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AD" w:rsidRPr="006E6AAA" w:rsidRDefault="000B4CAD" w:rsidP="000B4CAD">
      <w:pPr>
        <w:ind w:right="240"/>
        <w:jc w:val="right"/>
        <w:rPr>
          <w:rFonts w:ascii="標楷體" w:eastAsia="標楷體" w:hAnsi="標楷體"/>
          <w:sz w:val="32"/>
          <w:szCs w:val="32"/>
        </w:rPr>
      </w:pPr>
      <w:r w:rsidRPr="006E6AAA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附件3</w:t>
      </w:r>
    </w:p>
    <w:p w:rsidR="000B4CAD" w:rsidRPr="006E6AAA" w:rsidRDefault="00B02A86" w:rsidP="000B4CAD">
      <w:pPr>
        <w:ind w:right="560"/>
        <w:jc w:val="right"/>
        <w:rPr>
          <w:rFonts w:ascii="標楷體" w:eastAsia="標楷體" w:hAnsi="標楷體"/>
          <w:sz w:val="32"/>
          <w:szCs w:val="32"/>
        </w:rPr>
      </w:pPr>
      <w:r w:rsidRPr="006E6AAA">
        <w:rPr>
          <w:rFonts w:ascii="標楷體" w:eastAsia="標楷體" w:hAnsi="標楷體" w:hint="eastAsia"/>
          <w:szCs w:val="32"/>
        </w:rPr>
        <w:t>(適用勞基法84-1條)</w:t>
      </w:r>
    </w:p>
    <w:p w:rsidR="000B4CAD" w:rsidRPr="006E6AAA" w:rsidRDefault="000B4CAD" w:rsidP="000B4CAD">
      <w:pPr>
        <w:jc w:val="center"/>
        <w:rPr>
          <w:rFonts w:ascii="標楷體" w:eastAsia="標楷體" w:hAnsi="標楷體"/>
          <w:sz w:val="32"/>
          <w:szCs w:val="32"/>
        </w:rPr>
      </w:pPr>
      <w:r w:rsidRPr="006E6AAA">
        <w:rPr>
          <w:rFonts w:ascii="標楷體" w:eastAsia="標楷體" w:hAnsi="標楷體" w:hint="eastAsia"/>
          <w:sz w:val="32"/>
          <w:szCs w:val="32"/>
        </w:rPr>
        <w:t>新北市</w:t>
      </w:r>
      <w:r w:rsidR="00FF199B" w:rsidRPr="006E6AAA">
        <w:rPr>
          <w:rFonts w:ascii="標楷體" w:eastAsia="標楷體" w:hAnsi="標楷體" w:hint="eastAsia"/>
          <w:sz w:val="32"/>
          <w:szCs w:val="32"/>
        </w:rPr>
        <w:t>立丹鳳高級中學</w:t>
      </w:r>
      <w:r w:rsidRPr="006E6AAA">
        <w:rPr>
          <w:rFonts w:ascii="標楷體" w:eastAsia="標楷體" w:hAnsi="標楷體" w:hint="eastAsia"/>
          <w:sz w:val="32"/>
          <w:szCs w:val="32"/>
        </w:rPr>
        <w:t>學校警衛勞動契約書</w:t>
      </w:r>
    </w:p>
    <w:p w:rsidR="000B4CAD" w:rsidRPr="006E6AAA" w:rsidRDefault="000B4CAD" w:rsidP="000B4CAD">
      <w:pPr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      新北市</w:t>
      </w:r>
      <w:r w:rsidR="00326FD2" w:rsidRPr="006E6AAA">
        <w:rPr>
          <w:rFonts w:ascii="標楷體" w:eastAsia="標楷體" w:hAnsi="標楷體" w:hint="eastAsia"/>
        </w:rPr>
        <w:t>立丹鳳高級中學</w:t>
      </w:r>
      <w:r w:rsidRPr="006E6AAA">
        <w:rPr>
          <w:rFonts w:ascii="標楷體" w:eastAsia="標楷體" w:hAnsi="標楷體" w:hint="eastAsia"/>
        </w:rPr>
        <w:t>（以下簡稱甲方）</w:t>
      </w:r>
    </w:p>
    <w:p w:rsidR="000B4CAD" w:rsidRPr="006E6AAA" w:rsidRDefault="000B4CAD" w:rsidP="000B4CAD">
      <w:pPr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立契約人                                      雙方同意訂立勞動契約條款如下，以資</w:t>
      </w:r>
    </w:p>
    <w:p w:rsidR="000B4CAD" w:rsidRPr="006E6AAA" w:rsidRDefault="00326FD2" w:rsidP="00326FD2">
      <w:pPr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      </w:t>
      </w:r>
      <w:r w:rsidR="0022570C">
        <w:rPr>
          <w:rFonts w:ascii="標楷體" w:eastAsia="標楷體" w:hAnsi="標楷體"/>
        </w:rPr>
        <w:t xml:space="preserve">      </w:t>
      </w:r>
      <w:r w:rsidR="000B4CAD" w:rsidRPr="006E6AAA">
        <w:rPr>
          <w:rFonts w:ascii="標楷體" w:eastAsia="標楷體" w:hAnsi="標楷體" w:hint="eastAsia"/>
        </w:rPr>
        <w:t xml:space="preserve">  君</w:t>
      </w:r>
      <w:r w:rsidRPr="006E6AAA">
        <w:rPr>
          <w:rFonts w:ascii="標楷體" w:eastAsia="標楷體" w:hAnsi="標楷體" w:hint="eastAsia"/>
        </w:rPr>
        <w:t xml:space="preserve">          </w:t>
      </w:r>
      <w:r w:rsidR="000B4CAD" w:rsidRPr="006E6AAA">
        <w:rPr>
          <w:rFonts w:ascii="標楷體" w:eastAsia="標楷體" w:hAnsi="標楷體" w:hint="eastAsia"/>
        </w:rPr>
        <w:t>（以下簡稱乙方） 雙方共同遵守履行。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一、契約期間：</w:t>
      </w:r>
    </w:p>
    <w:p w:rsidR="007B5659" w:rsidRDefault="00C6542A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如乙方為首次擔任甲方之駐校警衛，則契約期間之第1至3個月為觀察試用期</w:t>
      </w:r>
      <w:r w:rsidR="007B5659">
        <w:rPr>
          <w:rFonts w:ascii="標楷體" w:eastAsia="標楷體" w:hAnsi="標楷體" w:hint="eastAsia"/>
        </w:rPr>
        <w:t>間</w:t>
      </w:r>
      <w:r>
        <w:rPr>
          <w:rFonts w:ascii="標楷體" w:eastAsia="標楷體" w:hAnsi="標楷體" w:hint="eastAsia"/>
        </w:rPr>
        <w:t>；如有無</w:t>
      </w:r>
    </w:p>
    <w:p w:rsidR="007B5659" w:rsidRDefault="007B5659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6542A">
        <w:rPr>
          <w:rFonts w:ascii="標楷體" w:eastAsia="標楷體" w:hAnsi="標楷體" w:hint="eastAsia"/>
        </w:rPr>
        <w:t>法勝任，</w:t>
      </w:r>
      <w:r>
        <w:rPr>
          <w:rFonts w:ascii="標楷體" w:eastAsia="標楷體" w:hAnsi="標楷體" w:hint="eastAsia"/>
        </w:rPr>
        <w:t>或</w:t>
      </w:r>
      <w:r w:rsidR="00C6542A">
        <w:rPr>
          <w:rFonts w:ascii="標楷體" w:eastAsia="標楷體" w:hAnsi="標楷體" w:hint="eastAsia"/>
        </w:rPr>
        <w:t>未能符合甲方工作標準等狀況，甲方得以終止契約，並依勞動基準法</w:t>
      </w:r>
      <w:r>
        <w:rPr>
          <w:rFonts w:ascii="標楷體" w:eastAsia="標楷體" w:hAnsi="標楷體" w:hint="eastAsia"/>
        </w:rPr>
        <w:t>規定</w:t>
      </w:r>
      <w:r w:rsidR="00C6542A">
        <w:rPr>
          <w:rFonts w:ascii="標楷體" w:eastAsia="標楷體" w:hAnsi="標楷體" w:hint="eastAsia"/>
        </w:rPr>
        <w:t>給予</w:t>
      </w:r>
    </w:p>
    <w:p w:rsidR="00C6542A" w:rsidRDefault="007B5659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6542A">
        <w:rPr>
          <w:rFonts w:ascii="標楷體" w:eastAsia="標楷體" w:hAnsi="標楷體" w:hint="eastAsia"/>
        </w:rPr>
        <w:t>試用期間之工資。</w:t>
      </w:r>
    </w:p>
    <w:p w:rsidR="00C6542A" w:rsidRDefault="00C6542A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 </w:t>
      </w:r>
      <w:r w:rsidR="000B4CAD" w:rsidRPr="006E6AAA">
        <w:rPr>
          <w:rFonts w:ascii="標楷體" w:eastAsia="標楷體" w:hAnsi="標楷體" w:hint="eastAsia"/>
        </w:rPr>
        <w:t>甲方自民國</w:t>
      </w:r>
      <w:r w:rsidR="00326FD2" w:rsidRPr="006E6AAA">
        <w:rPr>
          <w:rFonts w:ascii="標楷體" w:eastAsia="標楷體" w:hAnsi="標楷體" w:hint="eastAsia"/>
        </w:rPr>
        <w:t>1</w:t>
      </w:r>
      <w:r w:rsidR="00F61183">
        <w:rPr>
          <w:rFonts w:ascii="標楷體" w:eastAsia="標楷體" w:hAnsi="標楷體"/>
        </w:rPr>
        <w:t>11</w:t>
      </w:r>
      <w:r w:rsidR="000B4CAD" w:rsidRPr="006E6AAA">
        <w:rPr>
          <w:rFonts w:ascii="標楷體" w:eastAsia="標楷體" w:hAnsi="標楷體" w:hint="eastAsia"/>
        </w:rPr>
        <w:t>年</w:t>
      </w:r>
      <w:r w:rsidR="00F61183">
        <w:rPr>
          <w:rFonts w:ascii="標楷體" w:eastAsia="標楷體" w:hAnsi="標楷體"/>
        </w:rPr>
        <w:t>9</w:t>
      </w:r>
      <w:r w:rsidR="000B4CAD" w:rsidRPr="006E6AAA">
        <w:rPr>
          <w:rFonts w:ascii="標楷體" w:eastAsia="標楷體" w:hAnsi="標楷體" w:hint="eastAsia"/>
        </w:rPr>
        <w:t>月</w:t>
      </w:r>
      <w:r w:rsidR="00F61183">
        <w:rPr>
          <w:rFonts w:ascii="標楷體" w:eastAsia="標楷體" w:hAnsi="標楷體"/>
        </w:rPr>
        <w:t>1</w:t>
      </w:r>
      <w:r w:rsidR="000B4CAD" w:rsidRPr="006E6AAA">
        <w:rPr>
          <w:rFonts w:ascii="標楷體" w:eastAsia="標楷體" w:hAnsi="標楷體" w:hint="eastAsia"/>
        </w:rPr>
        <w:t>日起</w:t>
      </w:r>
      <w:r w:rsidR="00B24A8D">
        <w:rPr>
          <w:rFonts w:ascii="標楷體" w:eastAsia="標楷體" w:hAnsi="標楷體" w:hint="eastAsia"/>
        </w:rPr>
        <w:t>至</w:t>
      </w:r>
      <w:r w:rsidR="00B24A8D" w:rsidRPr="00B24A8D">
        <w:rPr>
          <w:rFonts w:ascii="標楷體" w:eastAsia="標楷體" w:hAnsi="標楷體" w:hint="eastAsia"/>
        </w:rPr>
        <w:t>民國1</w:t>
      </w:r>
      <w:r w:rsidR="00F61183">
        <w:rPr>
          <w:rFonts w:ascii="標楷體" w:eastAsia="標楷體" w:hAnsi="標楷體"/>
        </w:rPr>
        <w:t>11</w:t>
      </w:r>
      <w:r w:rsidR="00B24A8D" w:rsidRPr="00B24A8D">
        <w:rPr>
          <w:rFonts w:ascii="標楷體" w:eastAsia="標楷體" w:hAnsi="標楷體" w:hint="eastAsia"/>
        </w:rPr>
        <w:t>年</w:t>
      </w:r>
      <w:r w:rsidR="00F61183">
        <w:rPr>
          <w:rFonts w:ascii="標楷體" w:eastAsia="標楷體" w:hAnsi="標楷體"/>
        </w:rPr>
        <w:t>12</w:t>
      </w:r>
      <w:r w:rsidR="00B24A8D" w:rsidRPr="00B24A8D">
        <w:rPr>
          <w:rFonts w:ascii="標楷體" w:eastAsia="標楷體" w:hAnsi="標楷體" w:hint="eastAsia"/>
        </w:rPr>
        <w:t>月</w:t>
      </w:r>
      <w:r w:rsidR="00F61183">
        <w:rPr>
          <w:rFonts w:ascii="標楷體" w:eastAsia="標楷體" w:hAnsi="標楷體"/>
        </w:rPr>
        <w:t>31</w:t>
      </w:r>
      <w:r w:rsidR="00B24A8D" w:rsidRPr="00B24A8D">
        <w:rPr>
          <w:rFonts w:ascii="標楷體" w:eastAsia="標楷體" w:hAnsi="標楷體" w:hint="eastAsia"/>
        </w:rPr>
        <w:t>日</w:t>
      </w:r>
      <w:proofErr w:type="gramStart"/>
      <w:r w:rsidR="00B24A8D">
        <w:rPr>
          <w:rFonts w:ascii="標楷體" w:eastAsia="標楷體" w:hAnsi="標楷體" w:hint="eastAsia"/>
        </w:rPr>
        <w:t>止</w:t>
      </w:r>
      <w:proofErr w:type="gramEnd"/>
      <w:r w:rsidR="000B4CAD" w:rsidRPr="006E6AAA">
        <w:rPr>
          <w:rFonts w:ascii="標楷體" w:eastAsia="標楷體" w:hAnsi="標楷體" w:hint="eastAsia"/>
        </w:rPr>
        <w:t>僱用乙方為駐校警衛</w:t>
      </w:r>
      <w:r>
        <w:rPr>
          <w:rFonts w:ascii="標楷體" w:eastAsia="標楷體" w:hAnsi="標楷體" w:hint="eastAsia"/>
        </w:rPr>
        <w:t>(</w:t>
      </w:r>
      <w:r w:rsidRPr="00C6542A">
        <w:rPr>
          <w:rFonts w:ascii="標楷體" w:eastAsia="標楷體" w:hAnsi="標楷體" w:hint="eastAsia"/>
        </w:rPr>
        <w:t>試用期</w:t>
      </w:r>
      <w:r>
        <w:rPr>
          <w:rFonts w:ascii="標楷體" w:eastAsia="標楷體" w:hAnsi="標楷體" w:hint="eastAsia"/>
        </w:rPr>
        <w:t>)</w:t>
      </w:r>
      <w:proofErr w:type="gramStart"/>
      <w:r w:rsidR="000B4CAD" w:rsidRPr="006E6AAA">
        <w:rPr>
          <w:rFonts w:ascii="標楷體" w:eastAsia="標楷體" w:hAnsi="標楷體" w:hint="eastAsia"/>
        </w:rPr>
        <w:t>僱</w:t>
      </w:r>
      <w:proofErr w:type="gramEnd"/>
    </w:p>
    <w:p w:rsidR="000B4CAD" w:rsidRDefault="00C6542A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B4CAD" w:rsidRPr="006E6AAA">
        <w:rPr>
          <w:rFonts w:ascii="標楷體" w:eastAsia="標楷體" w:hAnsi="標楷體" w:hint="eastAsia"/>
        </w:rPr>
        <w:t>用期間如須終止契約，悉依勞動基準法及有關規定辦理。</w:t>
      </w:r>
    </w:p>
    <w:p w:rsidR="00341918" w:rsidRDefault="00C6542A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 試用期滿，符合甲方工作標準，將另行續</w:t>
      </w:r>
      <w:r w:rsidR="00341918">
        <w:rPr>
          <w:rFonts w:ascii="標楷體" w:eastAsia="標楷體" w:hAnsi="標楷體" w:hint="eastAsia"/>
        </w:rPr>
        <w:t>聘簽</w:t>
      </w:r>
      <w:r>
        <w:rPr>
          <w:rFonts w:ascii="標楷體" w:eastAsia="標楷體" w:hAnsi="標楷體" w:hint="eastAsia"/>
        </w:rPr>
        <w:t>約至1</w:t>
      </w:r>
      <w:r w:rsidR="00F61183">
        <w:rPr>
          <w:rFonts w:ascii="標楷體" w:eastAsia="標楷體" w:hAnsi="標楷體"/>
        </w:rPr>
        <w:t>112</w:t>
      </w:r>
      <w:r>
        <w:rPr>
          <w:rFonts w:ascii="標楷體" w:eastAsia="標楷體" w:hAnsi="標楷體" w:hint="eastAsia"/>
        </w:rPr>
        <w:t>年12月31日</w:t>
      </w:r>
      <w:proofErr w:type="gramStart"/>
      <w:r w:rsidR="00341918" w:rsidRPr="00341918">
        <w:rPr>
          <w:rFonts w:ascii="標楷體" w:eastAsia="標楷體" w:hAnsi="標楷體" w:hint="eastAsia"/>
        </w:rPr>
        <w:t>止</w:t>
      </w:r>
      <w:proofErr w:type="gramEnd"/>
      <w:r w:rsidR="00341918" w:rsidRPr="00341918">
        <w:rPr>
          <w:rFonts w:ascii="標楷體" w:eastAsia="標楷體" w:hAnsi="標楷體" w:hint="eastAsia"/>
        </w:rPr>
        <w:t>僱用乙方為駐校警</w:t>
      </w:r>
    </w:p>
    <w:p w:rsidR="00C6542A" w:rsidRPr="006E6AAA" w:rsidRDefault="00341918" w:rsidP="00C654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41918">
        <w:rPr>
          <w:rFonts w:ascii="標楷體" w:eastAsia="標楷體" w:hAnsi="標楷體" w:hint="eastAsia"/>
        </w:rPr>
        <w:t>衛</w:t>
      </w:r>
      <w:r>
        <w:rPr>
          <w:rFonts w:ascii="標楷體" w:eastAsia="標楷體" w:hAnsi="標楷體" w:hint="eastAsia"/>
        </w:rPr>
        <w:t>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二、工作性質及項目：</w:t>
      </w:r>
    </w:p>
    <w:p w:rsidR="000B4CAD" w:rsidRPr="006E6AAA" w:rsidRDefault="000B4CAD" w:rsidP="000B4CAD">
      <w:pPr>
        <w:ind w:left="958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（一）駐校警衛之</w:t>
      </w:r>
      <w:proofErr w:type="gramStart"/>
      <w:r w:rsidRPr="006E6AAA">
        <w:rPr>
          <w:rFonts w:ascii="標楷體" w:eastAsia="標楷體" w:hAnsi="標楷體" w:hint="eastAsia"/>
        </w:rPr>
        <w:t>進用係依</w:t>
      </w:r>
      <w:proofErr w:type="gramEnd"/>
      <w:r w:rsidRPr="006E6AAA">
        <w:rPr>
          <w:rFonts w:ascii="標楷體" w:eastAsia="標楷體" w:hAnsi="標楷體" w:hint="eastAsia"/>
        </w:rPr>
        <w:t>勞動基準法第84條之1核定之工作者，符合其第1項第2款所稱監視性工作，係</w:t>
      </w:r>
      <w:r w:rsidRPr="006E6AAA">
        <w:rPr>
          <w:rFonts w:ascii="標楷體" w:eastAsia="標楷體" w:hAnsi="標楷體"/>
        </w:rPr>
        <w:t>指於一定場所以監視為主之工作</w:t>
      </w:r>
      <w:r w:rsidRPr="006E6AAA">
        <w:rPr>
          <w:rFonts w:ascii="標楷體" w:eastAsia="標楷體" w:hAnsi="標楷體" w:hint="eastAsia"/>
        </w:rPr>
        <w:t>，</w:t>
      </w:r>
      <w:r w:rsidRPr="006E6AAA">
        <w:rPr>
          <w:rFonts w:ascii="標楷體" w:eastAsia="標楷體" w:hAnsi="標楷體" w:hint="eastAsia"/>
          <w:bCs/>
        </w:rPr>
        <w:t>經雙方同意就勞動基準法規定事項排除同法第30條、第32條、第36條、第37條、第49條限制</w:t>
      </w:r>
      <w:r w:rsidRPr="006E6AAA">
        <w:rPr>
          <w:rFonts w:ascii="標楷體" w:eastAsia="標楷體" w:hAnsi="標楷體"/>
        </w:rPr>
        <w:t>。</w:t>
      </w:r>
    </w:p>
    <w:p w:rsidR="000B4CAD" w:rsidRPr="006E6AAA" w:rsidRDefault="000B4CAD" w:rsidP="000B4CAD">
      <w:pPr>
        <w:ind w:left="958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（二）前款所稱之一定場所係指甲方所提供之警衛室或服勤所，並提供監視所需設備、桌椅、管制登記表件或簿冊、通報流程及要點及門禁管制要點等，而監視範圍為甲方所轄校園內區域及其圍牆周邊。</w:t>
      </w:r>
    </w:p>
    <w:p w:rsidR="000B4CAD" w:rsidRPr="006E6AAA" w:rsidRDefault="000B4CAD" w:rsidP="000B4CAD">
      <w:pPr>
        <w:ind w:leftChars="99" w:left="991" w:hanging="753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（三）乙方接受甲方之指揮監督，並服從甲方工作規則與紀律，從事下列工作：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1.校園門禁安全管理。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2.校園巡邏及保全監視系統之操作。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3.緊急事故(含災害)之處置與通報。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4.蒞校賓客、車輛之登記及通報事宜。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5.學童上下學時交通指揮協助。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6.校園停車指揮事宜。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7.校園開放及場地租借之時間管理及場地整理交待。</w:t>
      </w:r>
    </w:p>
    <w:p w:rsidR="000B4CAD" w:rsidRPr="006E6AAA" w:rsidRDefault="005B2F22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8</w:t>
      </w:r>
      <w:r w:rsidR="000B4CAD" w:rsidRPr="006E6AAA">
        <w:rPr>
          <w:rFonts w:ascii="標楷體" w:eastAsia="標楷體" w:hAnsi="標楷體" w:hint="eastAsia"/>
        </w:rPr>
        <w:t>.其他交辦事項。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三、工資：</w:t>
      </w:r>
    </w:p>
    <w:p w:rsidR="000B4CAD" w:rsidRPr="006E6AAA" w:rsidRDefault="000B4CAD" w:rsidP="000B4CAD">
      <w:pPr>
        <w:ind w:left="991" w:hangingChars="413" w:hanging="991"/>
        <w:rPr>
          <w:rFonts w:ascii="標楷體" w:eastAsia="標楷體" w:hAnsi="標楷體"/>
          <w:strike/>
        </w:rPr>
      </w:pPr>
      <w:r w:rsidRPr="006E6AAA">
        <w:rPr>
          <w:rFonts w:ascii="標楷體" w:eastAsia="標楷體" w:hAnsi="標楷體" w:hint="eastAsia"/>
        </w:rPr>
        <w:t xml:space="preserve">  （一）工資按月給付，</w:t>
      </w:r>
      <w:r w:rsidR="00BF2952" w:rsidRPr="00B51164">
        <w:rPr>
          <w:rFonts w:ascii="標楷體" w:eastAsia="標楷體" w:hAnsi="標楷體" w:hint="eastAsia"/>
        </w:rPr>
        <w:t>每月金額新台幣</w:t>
      </w:r>
      <w:r w:rsidR="00BF2952" w:rsidRPr="000B1165">
        <w:rPr>
          <w:rFonts w:ascii="標楷體" w:eastAsia="標楷體" w:hAnsi="標楷體" w:hint="eastAsia"/>
        </w:rPr>
        <w:t>貳萬</w:t>
      </w:r>
      <w:r w:rsidR="00BF2952">
        <w:rPr>
          <w:rFonts w:ascii="標楷體" w:eastAsia="標楷體" w:hAnsi="標楷體" w:hint="eastAsia"/>
        </w:rPr>
        <w:t>捌</w:t>
      </w:r>
      <w:r w:rsidR="00BF2952" w:rsidRPr="000B1165">
        <w:rPr>
          <w:rFonts w:ascii="標楷體" w:eastAsia="標楷體" w:hAnsi="標楷體" w:hint="eastAsia"/>
        </w:rPr>
        <w:t>仟</w:t>
      </w:r>
      <w:r w:rsidR="00BF2952">
        <w:rPr>
          <w:rFonts w:ascii="標楷體" w:eastAsia="標楷體" w:hAnsi="標楷體" w:hint="eastAsia"/>
        </w:rPr>
        <w:t>捌</w:t>
      </w:r>
      <w:r w:rsidR="00BF2952" w:rsidRPr="000B1165">
        <w:rPr>
          <w:rFonts w:ascii="標楷體" w:eastAsia="標楷體" w:hAnsi="標楷體" w:hint="eastAsia"/>
        </w:rPr>
        <w:t>佰</w:t>
      </w:r>
      <w:r w:rsidR="00BF2952">
        <w:rPr>
          <w:rFonts w:ascii="標楷體" w:eastAsia="標楷體" w:hAnsi="標楷體" w:hint="eastAsia"/>
        </w:rPr>
        <w:t>貳拾</w:t>
      </w:r>
      <w:r w:rsidR="00BF2952" w:rsidRPr="000B1165">
        <w:rPr>
          <w:rFonts w:ascii="標楷體" w:eastAsia="標楷體" w:hAnsi="標楷體" w:hint="eastAsia"/>
        </w:rPr>
        <w:t>元整(</w:t>
      </w:r>
      <w:r w:rsidR="00BF2952">
        <w:rPr>
          <w:rFonts w:ascii="標楷體" w:eastAsia="標楷體" w:hAnsi="標楷體"/>
        </w:rPr>
        <w:t>28,820</w:t>
      </w:r>
      <w:r w:rsidR="00BF2952" w:rsidRPr="000B1165">
        <w:rPr>
          <w:rFonts w:ascii="標楷體" w:eastAsia="標楷體" w:hAnsi="標楷體" w:hint="eastAsia"/>
        </w:rPr>
        <w:t>元)</w:t>
      </w:r>
      <w:r w:rsidR="00BF2952" w:rsidRPr="00B51164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0B4CAD" w:rsidRPr="006E6AAA" w:rsidRDefault="000B4CAD" w:rsidP="000B4CAD">
      <w:pPr>
        <w:ind w:left="96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（二）甲方給付乙方工資，依勞資雙方約定之日期，每月發給1次，</w:t>
      </w:r>
      <w:r w:rsidR="00F641A7">
        <w:rPr>
          <w:rFonts w:ascii="標楷體" w:eastAsia="標楷體" w:hAnsi="標楷體" w:hint="eastAsia"/>
        </w:rPr>
        <w:t>於次月10日前發薪，</w:t>
      </w:r>
      <w:r w:rsidRPr="006E6AAA">
        <w:rPr>
          <w:rFonts w:ascii="標楷體" w:eastAsia="標楷體" w:hAnsi="標楷體" w:hint="eastAsia"/>
        </w:rPr>
        <w:t>如遇例假日或休假日則提前1天發給。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（三）除非法律另有約定，甲方不得</w:t>
      </w:r>
      <w:proofErr w:type="gramStart"/>
      <w:r w:rsidRPr="006E6AAA">
        <w:rPr>
          <w:rFonts w:ascii="標楷體" w:eastAsia="標楷體" w:hAnsi="標楷體" w:hint="eastAsia"/>
        </w:rPr>
        <w:t>預扣乙方</w:t>
      </w:r>
      <w:proofErr w:type="gramEnd"/>
      <w:r w:rsidRPr="006E6AAA">
        <w:rPr>
          <w:rFonts w:ascii="標楷體" w:eastAsia="標楷體" w:hAnsi="標楷體" w:hint="eastAsia"/>
        </w:rPr>
        <w:t>工資作為賠償之用。</w:t>
      </w:r>
    </w:p>
    <w:p w:rsidR="000B4CAD" w:rsidRPr="006E6AAA" w:rsidRDefault="000B4CAD" w:rsidP="000B4CAD">
      <w:pPr>
        <w:spacing w:before="120"/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四、工作地點：</w:t>
      </w:r>
    </w:p>
    <w:p w:rsidR="000B4CAD" w:rsidRPr="006E6AAA" w:rsidRDefault="000B4CAD" w:rsidP="000B4CAD">
      <w:pPr>
        <w:ind w:left="48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乙方勞務提供地點為：</w:t>
      </w:r>
      <w:r w:rsidRPr="006E6AAA">
        <w:rPr>
          <w:rFonts w:ascii="標楷體" w:eastAsia="標楷體" w:hAnsi="標楷體" w:hint="eastAsia"/>
          <w:u w:val="single"/>
        </w:rPr>
        <w:t>警衛室</w:t>
      </w:r>
      <w:r w:rsidRPr="006E6AAA">
        <w:rPr>
          <w:rFonts w:ascii="標楷體" w:eastAsia="標楷體" w:hAnsi="標楷體" w:hint="eastAsia"/>
        </w:rPr>
        <w:t>，必要時得配合甲方之需要，接受甲方於其相關機構或單位合理之調動。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五、工作時間：</w:t>
      </w:r>
    </w:p>
    <w:p w:rsidR="000B4CAD" w:rsidRPr="006E6AAA" w:rsidRDefault="000B4CAD" w:rsidP="000B4CAD">
      <w:pPr>
        <w:ind w:left="5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lastRenderedPageBreak/>
        <w:t>乙方正常工作時間依勞動基準法第84條之1之規定，並配合甲方行事安排，其工作時間，雙方協議調配如下：</w:t>
      </w:r>
    </w:p>
    <w:p w:rsidR="000B4CAD" w:rsidRPr="006E6AAA" w:rsidRDefault="000B4CAD" w:rsidP="000B4CAD">
      <w:pPr>
        <w:ind w:firstLineChars="100"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（一）</w:t>
      </w:r>
      <w:r w:rsidRPr="006E6AAA">
        <w:rPr>
          <w:rFonts w:ascii="標楷體" w:eastAsia="標楷體" w:hAnsi="標楷體" w:hint="eastAsia"/>
          <w:u w:val="single"/>
        </w:rPr>
        <w:t>週一至週五</w:t>
      </w:r>
      <w:r w:rsidRPr="006E6AAA">
        <w:rPr>
          <w:rFonts w:ascii="標楷體" w:eastAsia="標楷體" w:hAnsi="標楷體" w:hint="eastAsia"/>
        </w:rPr>
        <w:t>：</w:t>
      </w:r>
      <w:proofErr w:type="gramStart"/>
      <w:r w:rsidRPr="006E6AAA">
        <w:rPr>
          <w:rFonts w:ascii="標楷體" w:eastAsia="標楷體" w:hAnsi="標楷體" w:hint="eastAsia"/>
        </w:rPr>
        <w:t>採</w:t>
      </w:r>
      <w:proofErr w:type="gramEnd"/>
      <w:r w:rsidRPr="006E6AAA">
        <w:rPr>
          <w:rFonts w:ascii="標楷體" w:eastAsia="標楷體" w:hAnsi="標楷體" w:hint="eastAsia"/>
          <w:u w:val="single"/>
        </w:rPr>
        <w:t>2人</w:t>
      </w:r>
      <w:r w:rsidRPr="006E6AAA">
        <w:rPr>
          <w:rFonts w:ascii="標楷體" w:eastAsia="標楷體" w:hAnsi="標楷體" w:hint="eastAsia"/>
        </w:rPr>
        <w:t>輪班制，且須休息至少11小時，另應配合學校行事調整之</w:t>
      </w:r>
    </w:p>
    <w:p w:rsidR="000B4CAD" w:rsidRPr="006E6AAA" w:rsidRDefault="000B4CAD" w:rsidP="000B4CAD">
      <w:pPr>
        <w:ind w:leftChars="400" w:left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早班：</w:t>
      </w:r>
      <w:r w:rsidRPr="006E6AAA">
        <w:rPr>
          <w:rFonts w:ascii="標楷體" w:eastAsia="標楷體" w:hAnsi="標楷體" w:hint="eastAsia"/>
          <w:u w:val="single"/>
        </w:rPr>
        <w:t>06:00</w:t>
      </w:r>
      <w:r w:rsidRPr="006E6AAA">
        <w:rPr>
          <w:rFonts w:ascii="標楷體" w:eastAsia="標楷體" w:hAnsi="標楷體" w:hint="eastAsia"/>
        </w:rPr>
        <w:t>上班；</w:t>
      </w:r>
      <w:r w:rsidRPr="006E6AAA">
        <w:rPr>
          <w:rFonts w:ascii="標楷體" w:eastAsia="標楷體" w:hAnsi="標楷體" w:hint="eastAsia"/>
          <w:u w:val="single"/>
        </w:rPr>
        <w:t>14:00</w:t>
      </w:r>
      <w:r w:rsidRPr="006E6AAA">
        <w:rPr>
          <w:rFonts w:ascii="標楷體" w:eastAsia="標楷體" w:hAnsi="標楷體" w:hint="eastAsia"/>
        </w:rPr>
        <w:t>下班。</w:t>
      </w:r>
      <w:proofErr w:type="gramStart"/>
      <w:r w:rsidRPr="006E6AAA">
        <w:rPr>
          <w:rFonts w:ascii="標楷體" w:eastAsia="標楷體" w:hAnsi="標楷體" w:hint="eastAsia"/>
        </w:rPr>
        <w:t>午班</w:t>
      </w:r>
      <w:proofErr w:type="gramEnd"/>
      <w:r w:rsidRPr="006E6AAA">
        <w:rPr>
          <w:rFonts w:ascii="標楷體" w:eastAsia="標楷體" w:hAnsi="標楷體" w:hint="eastAsia"/>
        </w:rPr>
        <w:t>：</w:t>
      </w:r>
      <w:r w:rsidRPr="006E6AAA">
        <w:rPr>
          <w:rFonts w:ascii="標楷體" w:eastAsia="標楷體" w:hAnsi="標楷體" w:hint="eastAsia"/>
          <w:u w:val="single"/>
        </w:rPr>
        <w:t>14:00</w:t>
      </w:r>
      <w:r w:rsidRPr="006E6AAA">
        <w:rPr>
          <w:rFonts w:ascii="標楷體" w:eastAsia="標楷體" w:hAnsi="標楷體" w:hint="eastAsia"/>
        </w:rPr>
        <w:t>上班；</w:t>
      </w:r>
      <w:r w:rsidRPr="006E6AAA">
        <w:rPr>
          <w:rFonts w:ascii="標楷體" w:eastAsia="標楷體" w:hAnsi="標楷體" w:hint="eastAsia"/>
          <w:u w:val="single"/>
        </w:rPr>
        <w:t>22:00</w:t>
      </w:r>
      <w:r w:rsidRPr="006E6AAA">
        <w:rPr>
          <w:rFonts w:ascii="標楷體" w:eastAsia="標楷體" w:hAnsi="標楷體" w:hint="eastAsia"/>
        </w:rPr>
        <w:t>下班；輪調週期由雙方議定。乙方若遇要事需調班則請於三日前確實填寫</w:t>
      </w:r>
      <w:proofErr w:type="gramStart"/>
      <w:r w:rsidRPr="006E6AAA">
        <w:rPr>
          <w:rFonts w:ascii="標楷體" w:eastAsia="標楷體" w:hAnsi="標楷體" w:hint="eastAsia"/>
        </w:rPr>
        <w:t>調班單</w:t>
      </w:r>
      <w:proofErr w:type="gramEnd"/>
      <w:r w:rsidRPr="006E6AAA">
        <w:rPr>
          <w:rFonts w:ascii="標楷體" w:eastAsia="標楷體" w:hAnsi="標楷體" w:hint="eastAsia"/>
        </w:rPr>
        <w:t>，並</w:t>
      </w:r>
      <w:proofErr w:type="gramStart"/>
      <w:r w:rsidRPr="006E6AAA">
        <w:rPr>
          <w:rFonts w:ascii="標楷體" w:eastAsia="標楷體" w:hAnsi="標楷體" w:hint="eastAsia"/>
        </w:rPr>
        <w:t>交至甲</w:t>
      </w:r>
      <w:proofErr w:type="gramEnd"/>
      <w:r w:rsidRPr="006E6AAA">
        <w:rPr>
          <w:rFonts w:ascii="標楷體" w:eastAsia="標楷體" w:hAnsi="標楷體" w:hint="eastAsia"/>
        </w:rPr>
        <w:t>方處核章。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　（二）</w:t>
      </w:r>
      <w:r w:rsidRPr="006E6AAA">
        <w:rPr>
          <w:rFonts w:ascii="標楷體" w:eastAsia="標楷體" w:hAnsi="標楷體" w:hint="eastAsia"/>
          <w:u w:val="single"/>
        </w:rPr>
        <w:t>週六及週日</w:t>
      </w:r>
      <w:r w:rsidRPr="006E6AAA">
        <w:rPr>
          <w:rFonts w:ascii="標楷體" w:eastAsia="標楷體" w:hAnsi="標楷體" w:hint="eastAsia"/>
        </w:rPr>
        <w:t>：</w:t>
      </w:r>
      <w:proofErr w:type="gramStart"/>
      <w:r w:rsidRPr="006E6AAA">
        <w:rPr>
          <w:rFonts w:ascii="標楷體" w:eastAsia="標楷體" w:hAnsi="標楷體" w:hint="eastAsia"/>
        </w:rPr>
        <w:t>採</w:t>
      </w:r>
      <w:proofErr w:type="gramEnd"/>
      <w:r w:rsidRPr="006E6AAA">
        <w:rPr>
          <w:rFonts w:ascii="標楷體" w:eastAsia="標楷體" w:hAnsi="標楷體" w:hint="eastAsia"/>
          <w:u w:val="single"/>
        </w:rPr>
        <w:t>1人</w:t>
      </w:r>
      <w:r w:rsidRPr="006E6AAA">
        <w:rPr>
          <w:rFonts w:ascii="標楷體" w:eastAsia="標楷體" w:hAnsi="標楷體" w:hint="eastAsia"/>
        </w:rPr>
        <w:t>值班制，並配合學校行事調整之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　　　　自</w:t>
      </w:r>
      <w:r w:rsidRPr="006E6AAA">
        <w:rPr>
          <w:rFonts w:ascii="標楷體" w:eastAsia="標楷體" w:hAnsi="標楷體" w:hint="eastAsia"/>
          <w:u w:val="single"/>
        </w:rPr>
        <w:t>0</w:t>
      </w:r>
      <w:r w:rsidR="000457D1" w:rsidRPr="006E6AAA">
        <w:rPr>
          <w:rFonts w:ascii="標楷體" w:eastAsia="標楷體" w:hAnsi="標楷體"/>
          <w:u w:val="single"/>
        </w:rPr>
        <w:t>6</w:t>
      </w:r>
      <w:r w:rsidRPr="006E6AAA">
        <w:rPr>
          <w:rFonts w:ascii="標楷體" w:eastAsia="標楷體" w:hAnsi="標楷體" w:hint="eastAsia"/>
          <w:u w:val="single"/>
        </w:rPr>
        <w:t>:00</w:t>
      </w:r>
      <w:r w:rsidRPr="006E6AAA">
        <w:rPr>
          <w:rFonts w:ascii="標楷體" w:eastAsia="標楷體" w:hAnsi="標楷體" w:hint="eastAsia"/>
        </w:rPr>
        <w:t>上班至</w:t>
      </w:r>
      <w:r w:rsidRPr="006E6AAA">
        <w:rPr>
          <w:rFonts w:ascii="標楷體" w:eastAsia="標楷體" w:hAnsi="標楷體" w:hint="eastAsia"/>
          <w:u w:val="single"/>
        </w:rPr>
        <w:t>1</w:t>
      </w:r>
      <w:r w:rsidR="000457D1" w:rsidRPr="006E6AAA">
        <w:rPr>
          <w:rFonts w:ascii="標楷體" w:eastAsia="標楷體" w:hAnsi="標楷體"/>
          <w:u w:val="single"/>
        </w:rPr>
        <w:t>8</w:t>
      </w:r>
      <w:r w:rsidRPr="006E6AAA">
        <w:rPr>
          <w:rFonts w:ascii="標楷體" w:eastAsia="標楷體" w:hAnsi="標楷體" w:hint="eastAsia"/>
          <w:u w:val="single"/>
        </w:rPr>
        <w:t>:00</w:t>
      </w:r>
      <w:r w:rsidRPr="006E6AAA">
        <w:rPr>
          <w:rFonts w:ascii="標楷體" w:eastAsia="標楷體" w:hAnsi="標楷體" w:hint="eastAsia"/>
        </w:rPr>
        <w:t>下班。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  <w:b/>
        </w:rPr>
      </w:pPr>
      <w:r w:rsidRPr="006E6AAA">
        <w:rPr>
          <w:rFonts w:ascii="標楷體" w:eastAsia="標楷體" w:hAnsi="標楷體" w:hint="eastAsia"/>
        </w:rPr>
        <w:t xml:space="preserve">　（三）每週正常工作時間為</w:t>
      </w:r>
      <w:r w:rsidRPr="006E6AAA">
        <w:rPr>
          <w:rFonts w:ascii="標楷體" w:eastAsia="標楷體" w:hAnsi="標楷體" w:hint="eastAsia"/>
          <w:u w:val="single"/>
        </w:rPr>
        <w:t>48</w:t>
      </w:r>
      <w:r w:rsidRPr="006E6AAA">
        <w:rPr>
          <w:rFonts w:ascii="標楷體" w:eastAsia="標楷體" w:hAnsi="標楷體" w:hint="eastAsia"/>
        </w:rPr>
        <w:t>小時，而每月</w:t>
      </w:r>
      <w:r w:rsidRPr="006E6AAA">
        <w:rPr>
          <w:rFonts w:ascii="標楷體" w:eastAsia="標楷體" w:hAnsi="標楷體" w:cs="新細明體" w:hint="eastAsia"/>
          <w:kern w:val="0"/>
        </w:rPr>
        <w:t>總出勤(包含正常工時、延長工時、勞動基準法第37條、第38條規定應休假日出勤之時數)</w:t>
      </w:r>
      <w:r w:rsidRPr="006E6AAA">
        <w:rPr>
          <w:rFonts w:ascii="標楷體" w:eastAsia="標楷體" w:hAnsi="標楷體" w:hint="eastAsia"/>
        </w:rPr>
        <w:t>至多</w:t>
      </w:r>
      <w:r w:rsidRPr="006E6AAA">
        <w:rPr>
          <w:rFonts w:ascii="標楷體" w:eastAsia="標楷體" w:hAnsi="標楷體" w:hint="eastAsia"/>
          <w:u w:val="single"/>
        </w:rPr>
        <w:t>260</w:t>
      </w:r>
      <w:r w:rsidRPr="006E6AAA">
        <w:rPr>
          <w:rFonts w:ascii="標楷體" w:eastAsia="標楷體" w:hAnsi="標楷體" w:hint="eastAsia"/>
        </w:rPr>
        <w:t>小時</w:t>
      </w:r>
      <w:r w:rsidRPr="006E6AAA">
        <w:rPr>
          <w:rFonts w:ascii="標楷體" w:eastAsia="標楷體" w:hAnsi="標楷體" w:hint="eastAsia"/>
          <w:b/>
        </w:rPr>
        <w:t>。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　（四）</w:t>
      </w:r>
      <w:r w:rsidRPr="006E6AAA">
        <w:rPr>
          <w:rFonts w:ascii="標楷體" w:eastAsia="標楷體" w:hAnsi="標楷體" w:cs="新細明體" w:hint="eastAsia"/>
          <w:kern w:val="0"/>
        </w:rPr>
        <w:t>乙方繼續工作4小時，至少應有30分鐘休息，但因實行</w:t>
      </w:r>
      <w:proofErr w:type="gramStart"/>
      <w:r w:rsidRPr="006E6AAA">
        <w:rPr>
          <w:rFonts w:ascii="標楷體" w:eastAsia="標楷體" w:hAnsi="標楷體" w:cs="新細明體" w:hint="eastAsia"/>
          <w:kern w:val="0"/>
        </w:rPr>
        <w:t>輪班制且其</w:t>
      </w:r>
      <w:proofErr w:type="gramEnd"/>
      <w:r w:rsidRPr="006E6AAA">
        <w:rPr>
          <w:rFonts w:ascii="標楷體" w:eastAsia="標楷體" w:hAnsi="標楷體" w:cs="新細明體" w:hint="eastAsia"/>
          <w:kern w:val="0"/>
        </w:rPr>
        <w:t>工作有連續性</w:t>
      </w:r>
      <w:r w:rsidRPr="006E6AAA">
        <w:rPr>
          <w:rFonts w:ascii="新細明體" w:hAnsi="新細明體" w:cs="新細明體" w:hint="eastAsia"/>
          <w:kern w:val="0"/>
        </w:rPr>
        <w:t>、</w:t>
      </w:r>
      <w:r w:rsidRPr="006E6AAA">
        <w:rPr>
          <w:rFonts w:ascii="標楷體" w:eastAsia="標楷體" w:hAnsi="標楷體" w:cs="新細明體" w:hint="eastAsia"/>
          <w:kern w:val="0"/>
        </w:rPr>
        <w:t>安全性甚有緊急性，由雙方另議定休息時間之調配。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　（五）例假：每7日中至少應有1日，並配合學校行事得調整之；或</w:t>
      </w:r>
      <w:r w:rsidRPr="006E6AAA">
        <w:rPr>
          <w:rFonts w:ascii="標楷體" w:eastAsia="標楷體" w:hAnsi="標楷體" w:cs="新細明體" w:hint="eastAsia"/>
          <w:kern w:val="0"/>
        </w:rPr>
        <w:t>經由彈性約定，</w:t>
      </w:r>
      <w:r w:rsidRPr="006E6AAA">
        <w:rPr>
          <w:rFonts w:ascii="標楷體" w:eastAsia="標楷體" w:hAnsi="標楷體" w:hint="eastAsia"/>
        </w:rPr>
        <w:t>每2</w:t>
      </w:r>
      <w:proofErr w:type="gramStart"/>
      <w:r w:rsidRPr="006E6AAA">
        <w:rPr>
          <w:rFonts w:ascii="標楷體" w:eastAsia="標楷體" w:hAnsi="標楷體" w:hint="eastAsia"/>
        </w:rPr>
        <w:t>週</w:t>
      </w:r>
      <w:proofErr w:type="gramEnd"/>
      <w:r w:rsidRPr="006E6AAA">
        <w:rPr>
          <w:rFonts w:ascii="標楷體" w:eastAsia="標楷體" w:hAnsi="標楷體" w:hint="eastAsia"/>
        </w:rPr>
        <w:t>至少應有2日之休息作為例假。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（六）延長工作時間及工資之計算：</w:t>
      </w:r>
    </w:p>
    <w:p w:rsidR="000B4CAD" w:rsidRPr="006E6AAA" w:rsidRDefault="000B4CAD" w:rsidP="000B4CAD">
      <w:pPr>
        <w:ind w:leftChars="300" w:left="960" w:hangingChars="100" w:hanging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1.甲方因工作需要，要求乙方在正常工作時間外，延長工作時間繼續工作或於應放假日（國定假日、特別休假及勞動節日）出勤工作後繼續於延長時間要求勞工工作者，應給予延長工時工資（加班費），惟每日工時仍不得超過12小時。</w:t>
      </w:r>
    </w:p>
    <w:p w:rsidR="000B4CAD" w:rsidRPr="006E6AAA" w:rsidRDefault="000B4CAD" w:rsidP="000B4CAD">
      <w:pPr>
        <w:ind w:leftChars="300" w:left="960" w:hangingChars="100" w:hanging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2.平日延長工時及工資計算方式：</w:t>
      </w:r>
    </w:p>
    <w:p w:rsidR="000B4CAD" w:rsidRPr="006E6AAA" w:rsidRDefault="000B4CAD" w:rsidP="000B4CAD">
      <w:pPr>
        <w:ind w:leftChars="300" w:left="960" w:hangingChars="100" w:hanging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(1)延長工作時間在2小時內者，按平日每小時工資額加給3分之1以上</w:t>
      </w:r>
      <w:r w:rsidRPr="006E6AAA">
        <w:rPr>
          <w:rFonts w:ascii="新細明體" w:hAnsi="新細明體" w:hint="eastAsia"/>
        </w:rPr>
        <w:t>。</w:t>
      </w:r>
    </w:p>
    <w:p w:rsidR="000B4CAD" w:rsidRPr="006E6AAA" w:rsidRDefault="000B4CAD" w:rsidP="000B4CAD">
      <w:pPr>
        <w:ind w:leftChars="300" w:left="960" w:hangingChars="100" w:hanging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(2)</w:t>
      </w:r>
      <w:r w:rsidRPr="006E6AAA">
        <w:rPr>
          <w:rFonts w:ascii="標楷體" w:eastAsia="標楷體" w:hAnsi="標楷體" w:cs="Helvetica"/>
          <w:kern w:val="0"/>
        </w:rPr>
        <w:t>工作2小時後再繼續工作者</w:t>
      </w:r>
      <w:r w:rsidRPr="006E6AAA">
        <w:rPr>
          <w:rFonts w:ascii="標楷體" w:eastAsia="標楷體" w:hAnsi="標楷體" w:hint="eastAsia"/>
        </w:rPr>
        <w:t>，按平日每小時工資額加給3分之2以上。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（七）國定假日</w:t>
      </w:r>
      <w:r w:rsidRPr="006E6AAA">
        <w:rPr>
          <w:rFonts w:ascii="新細明體" w:hAnsi="新細明體" w:hint="eastAsia"/>
        </w:rPr>
        <w:t>、</w:t>
      </w:r>
      <w:r w:rsidRPr="006E6AAA">
        <w:rPr>
          <w:rFonts w:ascii="標楷體" w:eastAsia="標楷體" w:hAnsi="標楷體" w:hint="eastAsia"/>
        </w:rPr>
        <w:t>特別休假及例假日工資計算：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   1.乙</w:t>
      </w:r>
      <w:proofErr w:type="gramStart"/>
      <w:r w:rsidRPr="006E6AAA">
        <w:rPr>
          <w:rFonts w:ascii="標楷體" w:eastAsia="標楷體" w:hAnsi="標楷體" w:hint="eastAsia"/>
        </w:rPr>
        <w:t>方應甲方</w:t>
      </w:r>
      <w:proofErr w:type="gramEnd"/>
      <w:r w:rsidRPr="006E6AAA">
        <w:rPr>
          <w:rFonts w:ascii="標楷體" w:eastAsia="標楷體" w:hAnsi="標楷體" w:hint="eastAsia"/>
        </w:rPr>
        <w:t>之要求其於國定假日及特別休假出勤者，其正常工時內之工資應加倍發給，</w:t>
      </w:r>
      <w:r w:rsidRPr="006E6AAA">
        <w:rPr>
          <w:rFonts w:ascii="標楷體" w:eastAsia="標楷體" w:hAnsi="標楷體" w:cs="Helvetica"/>
        </w:rPr>
        <w:t>所稱加倍發給，係指假日當日工資照給外，再加發1日工資</w:t>
      </w:r>
      <w:r w:rsidRPr="006E6AAA">
        <w:rPr>
          <w:rFonts w:ascii="標楷體" w:eastAsia="標楷體" w:hAnsi="標楷體" w:hint="eastAsia"/>
        </w:rPr>
        <w:t>。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   2.</w:t>
      </w:r>
      <w:r w:rsidRPr="006E6AAA">
        <w:rPr>
          <w:rFonts w:ascii="標楷體" w:eastAsia="標楷體" w:hAnsi="標楷體" w:cs="Helvetica" w:hint="eastAsia"/>
        </w:rPr>
        <w:t>若無</w:t>
      </w:r>
      <w:r w:rsidRPr="006E6AAA">
        <w:rPr>
          <w:rFonts w:ascii="標楷體" w:eastAsia="標楷體" w:hAnsi="標楷體" w:cs="Helvetica"/>
        </w:rPr>
        <w:t>天災、事變或突發事件，</w:t>
      </w:r>
      <w:r w:rsidRPr="006E6AAA">
        <w:rPr>
          <w:rFonts w:ascii="標楷體" w:eastAsia="標楷體" w:hAnsi="標楷體" w:cs="Helvetica" w:hint="eastAsia"/>
        </w:rPr>
        <w:t>甲方</w:t>
      </w:r>
      <w:proofErr w:type="gramStart"/>
      <w:r w:rsidRPr="006E6AAA">
        <w:rPr>
          <w:rFonts w:ascii="標楷體" w:eastAsia="標楷體" w:hAnsi="標楷體" w:cs="Helvetica"/>
        </w:rPr>
        <w:t>不得使</w:t>
      </w:r>
      <w:r w:rsidRPr="006E6AAA">
        <w:rPr>
          <w:rFonts w:ascii="標楷體" w:eastAsia="標楷體" w:hAnsi="標楷體" w:cs="Helvetica" w:hint="eastAsia"/>
        </w:rPr>
        <w:t>乙方</w:t>
      </w:r>
      <w:proofErr w:type="gramEnd"/>
      <w:r w:rsidRPr="006E6AAA">
        <w:rPr>
          <w:rFonts w:ascii="標楷體" w:eastAsia="標楷體" w:hAnsi="標楷體" w:cs="Helvetica"/>
        </w:rPr>
        <w:t>於例假日出勤</w:t>
      </w:r>
      <w:r w:rsidRPr="006E6AAA">
        <w:rPr>
          <w:rFonts w:ascii="標楷體" w:eastAsia="標楷體" w:hAnsi="標楷體" w:cs="Helvetica" w:hint="eastAsia"/>
        </w:rPr>
        <w:t>；然若因</w:t>
      </w:r>
      <w:r w:rsidRPr="006E6AAA">
        <w:rPr>
          <w:rFonts w:ascii="標楷體" w:eastAsia="標楷體" w:hAnsi="標楷體" w:hint="eastAsia"/>
        </w:rPr>
        <w:t>天災、事變或突發事件，必須停止勞動基準法第36條至第38條有關之例假、國定假日及特別休假者，必須</w:t>
      </w:r>
      <w:proofErr w:type="gramStart"/>
      <w:r w:rsidRPr="006E6AAA">
        <w:rPr>
          <w:rFonts w:ascii="標楷體" w:eastAsia="標楷體" w:hAnsi="標楷體" w:hint="eastAsia"/>
        </w:rPr>
        <w:t>徵得乙方</w:t>
      </w:r>
      <w:proofErr w:type="gramEnd"/>
      <w:r w:rsidRPr="006E6AAA">
        <w:rPr>
          <w:rFonts w:ascii="標楷體" w:eastAsia="標楷體" w:hAnsi="標楷體" w:hint="eastAsia"/>
        </w:rPr>
        <w:t>同意出勤工作，工資除應加倍發給外，並應於事後補休。</w:t>
      </w:r>
    </w:p>
    <w:p w:rsidR="000B4CAD" w:rsidRPr="006E6AAA" w:rsidRDefault="000B4CAD" w:rsidP="000B4CAD">
      <w:pPr>
        <w:pStyle w:val="a5"/>
        <w:adjustRightInd w:val="0"/>
        <w:snapToGrid w:val="0"/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（八）女性夜間工作：</w:t>
      </w:r>
    </w:p>
    <w:p w:rsidR="000B4CAD" w:rsidRPr="006E6AAA" w:rsidRDefault="000B4CAD" w:rsidP="000B4CAD">
      <w:pPr>
        <w:pStyle w:val="a5"/>
        <w:adjustRightInd w:val="0"/>
        <w:snapToGrid w:val="0"/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1.</w:t>
      </w:r>
      <w:r w:rsidRPr="006E6AAA">
        <w:rPr>
          <w:rFonts w:ascii="標楷體" w:eastAsia="標楷體" w:hAnsi="標楷體"/>
        </w:rPr>
        <w:t>女</w:t>
      </w:r>
      <w:r w:rsidRPr="006E6AAA">
        <w:rPr>
          <w:rFonts w:ascii="標楷體" w:eastAsia="標楷體" w:hAnsi="標楷體" w:hint="eastAsia"/>
        </w:rPr>
        <w:t>性工作人員</w:t>
      </w:r>
      <w:r w:rsidRPr="006E6AAA">
        <w:rPr>
          <w:rFonts w:ascii="標楷體" w:eastAsia="標楷體" w:hAnsi="標楷體"/>
        </w:rPr>
        <w:t>不得於</w:t>
      </w:r>
      <w:r w:rsidRPr="006E6AAA">
        <w:rPr>
          <w:rFonts w:ascii="標楷體" w:eastAsia="標楷體" w:hAnsi="標楷體" w:hint="eastAsia"/>
        </w:rPr>
        <w:t>下</w:t>
      </w:r>
      <w:r w:rsidRPr="006E6AAA">
        <w:rPr>
          <w:rFonts w:ascii="標楷體" w:eastAsia="標楷體" w:hAnsi="標楷體"/>
        </w:rPr>
        <w:t>午</w:t>
      </w:r>
      <w:r w:rsidRPr="006E6AAA">
        <w:rPr>
          <w:rFonts w:ascii="標楷體" w:eastAsia="標楷體" w:hAnsi="標楷體" w:hint="eastAsia"/>
        </w:rPr>
        <w:t>10</w:t>
      </w:r>
      <w:r w:rsidRPr="006E6AAA">
        <w:rPr>
          <w:rFonts w:ascii="標楷體" w:eastAsia="標楷體" w:hAnsi="標楷體"/>
        </w:rPr>
        <w:t>時至翌晨</w:t>
      </w:r>
      <w:r w:rsidRPr="006E6AAA">
        <w:rPr>
          <w:rFonts w:ascii="標楷體" w:eastAsia="標楷體" w:hAnsi="標楷體" w:hint="eastAsia"/>
        </w:rPr>
        <w:t>6</w:t>
      </w:r>
      <w:r w:rsidRPr="006E6AAA">
        <w:rPr>
          <w:rFonts w:ascii="標楷體" w:eastAsia="標楷體" w:hAnsi="標楷體"/>
        </w:rPr>
        <w:t>時之時間內工作。</w:t>
      </w:r>
    </w:p>
    <w:p w:rsidR="000B4CAD" w:rsidRPr="006E6AAA" w:rsidRDefault="000B4CAD" w:rsidP="000B4CAD">
      <w:pPr>
        <w:pStyle w:val="a5"/>
        <w:adjustRightInd w:val="0"/>
        <w:snapToGrid w:val="0"/>
        <w:ind w:left="960" w:hanging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2.前項規定，於因天災、事變或突發事件，甲方必須使女性工作人員於下午10時至翌晨6時之時間內工作時，則不適用之，並</w:t>
      </w:r>
      <w:r w:rsidRPr="006E6AAA">
        <w:rPr>
          <w:rFonts w:ascii="標楷體" w:eastAsia="標楷體" w:hAnsi="標楷體"/>
        </w:rPr>
        <w:t>應</w:t>
      </w:r>
      <w:r w:rsidRPr="006E6AAA">
        <w:rPr>
          <w:rFonts w:ascii="標楷體" w:eastAsia="標楷體" w:hAnsi="標楷體" w:hint="eastAsia"/>
        </w:rPr>
        <w:t>於事後補假休息</w:t>
      </w:r>
      <w:r w:rsidRPr="006E6AAA">
        <w:rPr>
          <w:rFonts w:ascii="標楷體" w:eastAsia="標楷體" w:hAnsi="標楷體"/>
        </w:rPr>
        <w:t>，</w:t>
      </w:r>
      <w:r w:rsidRPr="006E6AAA">
        <w:rPr>
          <w:rFonts w:ascii="標楷體" w:eastAsia="標楷體" w:hAnsi="標楷體" w:hint="eastAsia"/>
        </w:rPr>
        <w:t>且</w:t>
      </w:r>
      <w:r w:rsidRPr="006E6AAA">
        <w:rPr>
          <w:rFonts w:ascii="標楷體" w:eastAsia="標楷體" w:hAnsi="標楷體"/>
        </w:rPr>
        <w:t>加倍發給工資</w:t>
      </w:r>
      <w:r w:rsidRPr="006E6AAA">
        <w:rPr>
          <w:rFonts w:ascii="標楷體" w:eastAsia="標楷體" w:hAnsi="標楷體" w:hint="eastAsia"/>
        </w:rPr>
        <w:t>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3.前項規定，於妊娠或哺乳期間之女性工作人員，則不適用。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六、休假及特別休假：</w:t>
      </w:r>
    </w:p>
    <w:p w:rsidR="000B4CAD" w:rsidRPr="006E6AAA" w:rsidRDefault="000B4CAD" w:rsidP="000B4CAD">
      <w:pPr>
        <w:ind w:left="960" w:hangingChars="400" w:hanging="96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　（一）</w:t>
      </w:r>
      <w:r w:rsidRPr="006E6AAA">
        <w:rPr>
          <w:rFonts w:ascii="標楷體" w:eastAsia="標楷體" w:hAnsi="標楷體"/>
        </w:rPr>
        <w:t>勞動節日</w:t>
      </w:r>
      <w:r w:rsidRPr="006E6AAA">
        <w:rPr>
          <w:rFonts w:ascii="標楷體" w:eastAsia="標楷體" w:hAnsi="標楷體" w:hint="eastAsia"/>
        </w:rPr>
        <w:t>、</w:t>
      </w:r>
      <w:r w:rsidRPr="006E6AAA">
        <w:rPr>
          <w:rFonts w:ascii="標楷體" w:eastAsia="標楷體" w:hAnsi="標楷體"/>
        </w:rPr>
        <w:t>其他由中央主管機關規定應放假之日</w:t>
      </w:r>
      <w:r w:rsidRPr="006E6AAA">
        <w:rPr>
          <w:rFonts w:ascii="標楷體" w:eastAsia="標楷體" w:hAnsi="標楷體" w:hint="eastAsia"/>
        </w:rPr>
        <w:t>及依甲方行事得放假之日</w:t>
      </w:r>
      <w:r w:rsidRPr="006E6AAA">
        <w:rPr>
          <w:rFonts w:ascii="標楷體" w:eastAsia="標楷體" w:hAnsi="標楷體"/>
        </w:rPr>
        <w:t>，</w:t>
      </w:r>
      <w:proofErr w:type="gramStart"/>
      <w:r w:rsidRPr="006E6AAA">
        <w:rPr>
          <w:rFonts w:ascii="標楷體" w:eastAsia="標楷體" w:hAnsi="標楷體"/>
        </w:rPr>
        <w:t>均應休假</w:t>
      </w:r>
      <w:proofErr w:type="gramEnd"/>
      <w:r w:rsidRPr="006E6AAA">
        <w:rPr>
          <w:rFonts w:ascii="標楷體" w:eastAsia="標楷體" w:hAnsi="標楷體" w:hint="eastAsia"/>
        </w:rPr>
        <w:t>，惟應考量學校作息配合調整之</w:t>
      </w:r>
      <w:r w:rsidRPr="006E6AAA">
        <w:rPr>
          <w:rFonts w:ascii="標楷體" w:eastAsia="標楷體" w:hAnsi="標楷體"/>
        </w:rPr>
        <w:t>。。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（二）乙方</w:t>
      </w:r>
      <w:r w:rsidRPr="006E6AAA">
        <w:rPr>
          <w:rFonts w:ascii="標楷體" w:eastAsia="標楷體" w:hAnsi="標楷體"/>
        </w:rPr>
        <w:t>在</w:t>
      </w:r>
      <w:r w:rsidRPr="006E6AAA">
        <w:rPr>
          <w:rFonts w:ascii="標楷體" w:eastAsia="標楷體" w:hAnsi="標楷體" w:hint="eastAsia"/>
        </w:rPr>
        <w:t>甲方處</w:t>
      </w:r>
      <w:r w:rsidRPr="006E6AAA">
        <w:rPr>
          <w:rFonts w:ascii="標楷體" w:eastAsia="標楷體" w:hAnsi="標楷體"/>
        </w:rPr>
        <w:t>繼續工作滿一定期間者，每年應依</w:t>
      </w:r>
      <w:r w:rsidRPr="006E6AAA">
        <w:rPr>
          <w:rFonts w:ascii="標楷體" w:eastAsia="標楷體" w:hAnsi="標楷體" w:hint="eastAsia"/>
        </w:rPr>
        <w:t>下</w:t>
      </w:r>
      <w:r w:rsidRPr="006E6AAA">
        <w:rPr>
          <w:rFonts w:ascii="標楷體" w:eastAsia="標楷體" w:hAnsi="標楷體"/>
        </w:rPr>
        <w:t>列規定給予特別休假。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1.六個月以上一年未滿者，3日</w:t>
      </w:r>
      <w:r w:rsidRPr="006E6AAA">
        <w:rPr>
          <w:rFonts w:ascii="新細明體" w:hAnsi="新細明體" w:hint="eastAsia"/>
        </w:rPr>
        <w:t>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2.</w:t>
      </w:r>
      <w:r w:rsidRPr="006E6AAA">
        <w:rPr>
          <w:rFonts w:ascii="標楷體" w:eastAsia="標楷體" w:hAnsi="標楷體"/>
        </w:rPr>
        <w:t>一年以上</w:t>
      </w:r>
      <w:r w:rsidRPr="006E6AAA">
        <w:rPr>
          <w:rFonts w:ascii="標楷體" w:eastAsia="標楷體" w:hAnsi="標楷體" w:hint="eastAsia"/>
        </w:rPr>
        <w:t>二</w:t>
      </w:r>
      <w:r w:rsidRPr="006E6AAA">
        <w:rPr>
          <w:rFonts w:ascii="標楷體" w:eastAsia="標楷體" w:hAnsi="標楷體"/>
        </w:rPr>
        <w:t>年未滿者</w:t>
      </w:r>
      <w:r w:rsidRPr="006E6AAA">
        <w:rPr>
          <w:rFonts w:ascii="標楷體" w:eastAsia="標楷體" w:hAnsi="標楷體" w:hint="eastAsia"/>
        </w:rPr>
        <w:t>，7</w:t>
      </w:r>
      <w:r w:rsidRPr="006E6AAA">
        <w:rPr>
          <w:rFonts w:ascii="標楷體" w:eastAsia="標楷體" w:hAnsi="標楷體"/>
        </w:rPr>
        <w:t>日。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3.二年以上三年未滿者，10 日</w:t>
      </w:r>
      <w:r w:rsidRPr="006E6AAA">
        <w:rPr>
          <w:rFonts w:ascii="新細明體" w:hAnsi="新細明體" w:hint="eastAsia"/>
        </w:rPr>
        <w:t>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4.</w:t>
      </w:r>
      <w:r w:rsidRPr="006E6AAA">
        <w:rPr>
          <w:rFonts w:ascii="標楷體" w:eastAsia="標楷體" w:hAnsi="標楷體"/>
        </w:rPr>
        <w:t>三年以上五年未滿者</w:t>
      </w:r>
      <w:r w:rsidRPr="006E6AAA">
        <w:rPr>
          <w:rFonts w:ascii="標楷體" w:eastAsia="標楷體" w:hAnsi="標楷體" w:hint="eastAsia"/>
        </w:rPr>
        <w:t>，14</w:t>
      </w:r>
      <w:r w:rsidRPr="006E6AAA">
        <w:rPr>
          <w:rFonts w:ascii="標楷體" w:eastAsia="標楷體" w:hAnsi="標楷體"/>
        </w:rPr>
        <w:t>日。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5.</w:t>
      </w:r>
      <w:r w:rsidRPr="006E6AAA">
        <w:rPr>
          <w:rFonts w:ascii="標楷體" w:eastAsia="標楷體" w:hAnsi="標楷體"/>
        </w:rPr>
        <w:t>五年以上十年未滿者</w:t>
      </w:r>
      <w:r w:rsidRPr="006E6AAA">
        <w:rPr>
          <w:rFonts w:ascii="標楷體" w:eastAsia="標楷體" w:hAnsi="標楷體" w:hint="eastAsia"/>
        </w:rPr>
        <w:t>，15</w:t>
      </w:r>
      <w:r w:rsidRPr="006E6AAA">
        <w:rPr>
          <w:rFonts w:ascii="標楷體" w:eastAsia="標楷體" w:hAnsi="標楷體"/>
        </w:rPr>
        <w:t>日。</w:t>
      </w:r>
    </w:p>
    <w:p w:rsidR="000B4CAD" w:rsidRPr="006E6AAA" w:rsidRDefault="000B4CAD" w:rsidP="000B4CAD">
      <w:pPr>
        <w:ind w:firstLine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6.</w:t>
      </w:r>
      <w:r w:rsidRPr="006E6AAA">
        <w:rPr>
          <w:rFonts w:ascii="標楷體" w:eastAsia="標楷體" w:hAnsi="標楷體"/>
        </w:rPr>
        <w:t>十年以上者，每一年加給</w:t>
      </w:r>
      <w:r w:rsidRPr="006E6AAA">
        <w:rPr>
          <w:rFonts w:ascii="標楷體" w:eastAsia="標楷體" w:hAnsi="標楷體" w:hint="eastAsia"/>
        </w:rPr>
        <w:t>1</w:t>
      </w:r>
      <w:r w:rsidRPr="006E6AAA">
        <w:rPr>
          <w:rFonts w:ascii="標楷體" w:eastAsia="標楷體" w:hAnsi="標楷體"/>
        </w:rPr>
        <w:t>日，加至</w:t>
      </w:r>
      <w:r w:rsidRPr="006E6AAA">
        <w:rPr>
          <w:rFonts w:ascii="標楷體" w:eastAsia="標楷體" w:hAnsi="標楷體" w:hint="eastAsia"/>
        </w:rPr>
        <w:t>30</w:t>
      </w:r>
      <w:r w:rsidRPr="006E6AAA">
        <w:rPr>
          <w:rFonts w:ascii="標楷體" w:eastAsia="標楷體" w:hAnsi="標楷體"/>
        </w:rPr>
        <w:t>日為止。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七、給假及請假：</w:t>
      </w:r>
    </w:p>
    <w:p w:rsidR="000B4CAD" w:rsidRPr="006E6AAA" w:rsidRDefault="000B4CAD" w:rsidP="000B4CAD">
      <w:pPr>
        <w:ind w:left="48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lastRenderedPageBreak/>
        <w:t>甲方依勞動基準法、勞工請假規則及性別工作平等法之相關規定給假，乙方並依相關事實且有請假之必要時，應依甲方所要求之請假程序，辦理請假手續。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八、終止勞動契約：</w:t>
      </w:r>
    </w:p>
    <w:p w:rsidR="000B4CAD" w:rsidRPr="006E6AAA" w:rsidRDefault="000B4CAD" w:rsidP="000B4CAD">
      <w:pPr>
        <w:ind w:left="48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有關契約終止事由、預告期間及資遣費等事項，悉依勞動基準法、甲方工作規則及勞工退休金條例規定辦理。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九、退休：</w:t>
      </w:r>
    </w:p>
    <w:p w:rsidR="000B4CAD" w:rsidRPr="006E6AAA" w:rsidRDefault="000B4CAD" w:rsidP="000B4CAD">
      <w:pPr>
        <w:ind w:left="96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（一）乙方符合勞動基準法第53條規定，自請</w:t>
      </w:r>
      <w:proofErr w:type="gramStart"/>
      <w:r w:rsidRPr="006E6AAA">
        <w:rPr>
          <w:rFonts w:ascii="標楷體" w:eastAsia="標楷體" w:hAnsi="標楷體" w:hint="eastAsia"/>
        </w:rPr>
        <w:t>退休時甲方</w:t>
      </w:r>
      <w:proofErr w:type="gramEnd"/>
      <w:r w:rsidRPr="006E6AAA">
        <w:rPr>
          <w:rFonts w:ascii="標楷體" w:eastAsia="標楷體" w:hAnsi="標楷體" w:hint="eastAsia"/>
        </w:rPr>
        <w:t>應依勞動基準法及相關規定辦理。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（二）甲方依勞動基準法第54條規定，強制乙方退休時，應按勞動基準法及相關規定辦理。</w:t>
      </w:r>
    </w:p>
    <w:p w:rsidR="000B4CAD" w:rsidRPr="006E6AAA" w:rsidRDefault="000B4CAD" w:rsidP="000B4CAD">
      <w:pPr>
        <w:ind w:left="96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（三）依據勞工退休金條例規定，甲方每月負擔乙方之勞工退休金提繳率為乙方每月工資6%，乙方得依其每月工資總額6%範圍內，自願另行提繳退休金。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十、職業災害及普通傷病補助：</w:t>
      </w:r>
    </w:p>
    <w:p w:rsidR="000B4CAD" w:rsidRPr="006E6AAA" w:rsidRDefault="000B4CAD" w:rsidP="000B4CAD">
      <w:pPr>
        <w:ind w:left="48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甲方應依勞動基準法、職業災害勞工保護法、勞工保險條例、就業保險法、身心障礙者庇護工場職業災害補償費用補助辦法及相關規定辦理。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十一、保險與福利：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（一）甲方應依勞工保險條例、全民健康保險法及相關法規，為乙方辦理保險。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（二）乙方在本契約有效</w:t>
      </w:r>
      <w:proofErr w:type="gramStart"/>
      <w:r w:rsidRPr="006E6AAA">
        <w:rPr>
          <w:rFonts w:ascii="標楷體" w:eastAsia="標楷體" w:hAnsi="標楷體" w:hint="eastAsia"/>
        </w:rPr>
        <w:t>期間，</w:t>
      </w:r>
      <w:proofErr w:type="gramEnd"/>
      <w:r w:rsidRPr="006E6AAA">
        <w:rPr>
          <w:rFonts w:ascii="標楷體" w:eastAsia="標楷體" w:hAnsi="標楷體" w:hint="eastAsia"/>
        </w:rPr>
        <w:t>得享受由甲方單位訂定之福利設施及相關規定。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十二、考核及獎懲：</w:t>
      </w:r>
    </w:p>
    <w:p w:rsidR="000B4CAD" w:rsidRPr="006E6AAA" w:rsidRDefault="000B4CAD" w:rsidP="000B4CAD">
      <w:pPr>
        <w:ind w:left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乙方之考核及獎懲依甲方及其主管機關所訂之規定辦理，並於每年十二月底前由甲方主管人員辦理服務評量，以為改進建議之依據。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十三、服務與紀律：</w:t>
      </w:r>
    </w:p>
    <w:p w:rsidR="000B4CAD" w:rsidRPr="006E6AAA" w:rsidRDefault="000B4CAD" w:rsidP="000B4CAD">
      <w:pPr>
        <w:ind w:left="96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（一）乙方應遵守甲方及其主管機關訂定之要點或規定，並應重視倫理與主動積極參與工作。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（二）乙方所獲悉甲方關於業務、技術、服務對象個人資料之秘密不得洩漏，退職後亦同。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（三）乙方於工作上應接受甲方各級主管之指揮監督。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（四）乙方在工作時間內非經其單位主管或首長同意，不得擅離職守。</w:t>
      </w:r>
    </w:p>
    <w:p w:rsidR="000B4CAD" w:rsidRPr="006E6AAA" w:rsidRDefault="000B4CAD" w:rsidP="000B4CAD">
      <w:pPr>
        <w:ind w:firstLine="24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（五）乙方應接受甲方所舉辦之相關勞工教育、訓練及集會。</w:t>
      </w:r>
    </w:p>
    <w:p w:rsidR="000B4CAD" w:rsidRPr="006E6AAA" w:rsidRDefault="000B4CAD" w:rsidP="000B4CAD">
      <w:pPr>
        <w:ind w:left="96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（六）乙方於契約期間所從事甲方所辦理之相關研究所得之智慧財產權，除非另有約定，則</w:t>
      </w:r>
      <w:proofErr w:type="gramStart"/>
      <w:r w:rsidRPr="006E6AAA">
        <w:rPr>
          <w:rFonts w:ascii="標楷體" w:eastAsia="標楷體" w:hAnsi="標楷體" w:hint="eastAsia"/>
        </w:rPr>
        <w:t>應屬甲方</w:t>
      </w:r>
      <w:proofErr w:type="gramEnd"/>
      <w:r w:rsidRPr="006E6AAA">
        <w:rPr>
          <w:rFonts w:ascii="標楷體" w:eastAsia="標楷體" w:hAnsi="標楷體" w:hint="eastAsia"/>
        </w:rPr>
        <w:t>所有。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十四、安全衛生：甲、乙雙方應遵守職業安全衛生法及相關法規規定。</w:t>
      </w:r>
    </w:p>
    <w:p w:rsidR="000B4CAD" w:rsidRPr="006E6AAA" w:rsidRDefault="000B4CAD" w:rsidP="000B4CAD">
      <w:pPr>
        <w:spacing w:before="1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十五、權利義務之其他依據：</w:t>
      </w:r>
    </w:p>
    <w:p w:rsidR="000B4CAD" w:rsidRPr="006E6AAA" w:rsidRDefault="000B4CAD" w:rsidP="000B4CAD">
      <w:pPr>
        <w:ind w:left="720" w:hangingChars="30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 　甲乙雙方僱用受雇期間之權利義務關係，悉依本契約規定辦理，本契約未規定事項，依工作規則或人事規章或政府有關法令規定辦理。</w:t>
      </w:r>
    </w:p>
    <w:p w:rsidR="000B4CAD" w:rsidRPr="006E6AAA" w:rsidRDefault="000B4CAD" w:rsidP="000B4CAD">
      <w:pPr>
        <w:spacing w:before="120"/>
        <w:ind w:left="480" w:hangingChars="200" w:hanging="48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十六、法令及團體協約之補充效力：</w:t>
      </w:r>
    </w:p>
    <w:p w:rsidR="000B4CAD" w:rsidRPr="006E6AAA" w:rsidRDefault="000B4CAD" w:rsidP="000B4CAD">
      <w:pPr>
        <w:ind w:left="720" w:hangingChars="30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　 本契約所規定之事項與團體協約或政府有關法令規章相違背時，依團體協約或有關法令規定辦理。</w:t>
      </w:r>
    </w:p>
    <w:p w:rsidR="000B4CAD" w:rsidRPr="006E6AAA" w:rsidRDefault="000B4CAD" w:rsidP="000B4CAD">
      <w:pPr>
        <w:spacing w:before="120"/>
        <w:ind w:left="480" w:hangingChars="200" w:hanging="48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十七、契約修訂：本契約經雙方同意，得以書面隨時修訂之。</w:t>
      </w:r>
    </w:p>
    <w:p w:rsidR="000B4CAD" w:rsidRPr="006E6AAA" w:rsidRDefault="000B4CAD" w:rsidP="000B4CAD">
      <w:pPr>
        <w:spacing w:before="120"/>
        <w:ind w:left="720" w:hangingChars="30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十八、契約爭議之處理：</w:t>
      </w:r>
    </w:p>
    <w:p w:rsidR="000B4CAD" w:rsidRPr="006E6AAA" w:rsidRDefault="000B4CAD" w:rsidP="000B4CAD">
      <w:pPr>
        <w:ind w:left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甲乙雙方對於本契約之履行發生爭議時，同意以服務所在地之勞工行政主管機關為協調調解單位，並同意以勞務所在地之地方法院為訴訟管轄之所在。</w:t>
      </w:r>
    </w:p>
    <w:p w:rsidR="000B4CAD" w:rsidRPr="006E6AAA" w:rsidRDefault="000B4CAD" w:rsidP="000B4CAD">
      <w:pPr>
        <w:spacing w:before="120"/>
        <w:ind w:left="720" w:hangingChars="30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lastRenderedPageBreak/>
        <w:t>十九、契約之存執：本契約書一式二份，雙方各執一份為</w:t>
      </w:r>
      <w:proofErr w:type="gramStart"/>
      <w:r w:rsidRPr="006E6AAA">
        <w:rPr>
          <w:rFonts w:ascii="標楷體" w:eastAsia="標楷體" w:hAnsi="標楷體" w:hint="eastAsia"/>
        </w:rPr>
        <w:t>憑</w:t>
      </w:r>
      <w:proofErr w:type="gramEnd"/>
      <w:r w:rsidRPr="006E6AAA">
        <w:rPr>
          <w:rFonts w:ascii="標楷體" w:eastAsia="標楷體" w:hAnsi="標楷體" w:hint="eastAsia"/>
        </w:rPr>
        <w:t>。</w:t>
      </w:r>
    </w:p>
    <w:p w:rsidR="000B4CAD" w:rsidRPr="006E6AAA" w:rsidRDefault="000B4CAD" w:rsidP="000B4CAD">
      <w:pPr>
        <w:ind w:left="720" w:hangingChars="300" w:hanging="720"/>
        <w:rPr>
          <w:rFonts w:ascii="標楷體" w:eastAsia="標楷體" w:hAnsi="標楷體"/>
        </w:rPr>
      </w:pPr>
    </w:p>
    <w:p w:rsidR="00326FD2" w:rsidRPr="006E6AAA" w:rsidRDefault="00326FD2" w:rsidP="000B4CAD">
      <w:pPr>
        <w:ind w:left="720" w:hangingChars="300" w:hanging="720"/>
        <w:rPr>
          <w:rFonts w:ascii="標楷體" w:eastAsia="標楷體" w:hAnsi="標楷體"/>
        </w:rPr>
      </w:pPr>
    </w:p>
    <w:p w:rsidR="000457D1" w:rsidRPr="006E6AAA" w:rsidRDefault="000457D1" w:rsidP="000B4CAD">
      <w:pPr>
        <w:ind w:left="720" w:hangingChars="300" w:hanging="720"/>
        <w:rPr>
          <w:rFonts w:ascii="標楷體" w:eastAsia="標楷體" w:hAnsi="標楷體"/>
        </w:rPr>
      </w:pPr>
    </w:p>
    <w:p w:rsidR="000457D1" w:rsidRPr="006E6AAA" w:rsidRDefault="000457D1" w:rsidP="000B4CAD">
      <w:pPr>
        <w:ind w:left="720" w:hangingChars="300" w:hanging="720"/>
        <w:rPr>
          <w:rFonts w:ascii="標楷體" w:eastAsia="標楷體" w:hAnsi="標楷體"/>
        </w:rPr>
      </w:pPr>
    </w:p>
    <w:p w:rsidR="00326FD2" w:rsidRPr="006E6AAA" w:rsidRDefault="00326FD2" w:rsidP="000B4CAD">
      <w:pPr>
        <w:ind w:left="720" w:hangingChars="300" w:hanging="720"/>
        <w:rPr>
          <w:rFonts w:ascii="標楷體" w:eastAsia="標楷體" w:hAnsi="標楷體"/>
        </w:rPr>
      </w:pPr>
    </w:p>
    <w:p w:rsidR="000B4CAD" w:rsidRPr="006E6AAA" w:rsidRDefault="000B4CAD" w:rsidP="000B4CAD">
      <w:pPr>
        <w:ind w:left="720" w:hangingChars="300" w:hanging="720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立契約書人：</w:t>
      </w:r>
    </w:p>
    <w:p w:rsidR="004D5D12" w:rsidRPr="006E6AAA" w:rsidRDefault="004D5D12" w:rsidP="000B4CAD">
      <w:pPr>
        <w:ind w:left="720" w:hangingChars="300" w:hanging="720"/>
        <w:rPr>
          <w:rFonts w:ascii="標楷體" w:eastAsia="標楷體" w:hAnsi="標楷體"/>
        </w:rPr>
      </w:pPr>
    </w:p>
    <w:p w:rsidR="000B4CAD" w:rsidRPr="006E6AAA" w:rsidRDefault="000B4CAD" w:rsidP="000B4CAD">
      <w:pPr>
        <w:spacing w:before="12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甲方：新北市</w:t>
      </w:r>
      <w:r w:rsidR="00326FD2" w:rsidRPr="006E6AAA">
        <w:rPr>
          <w:rFonts w:ascii="標楷體" w:eastAsia="標楷體" w:hAnsi="標楷體" w:hint="eastAsia"/>
        </w:rPr>
        <w:t>立丹鳳高級中學</w:t>
      </w:r>
      <w:r w:rsidRPr="006E6AAA">
        <w:rPr>
          <w:rFonts w:ascii="標楷體" w:eastAsia="標楷體" w:hAnsi="標楷體" w:hint="eastAsia"/>
        </w:rPr>
        <w:t xml:space="preserve">　（蓋學校關防）</w:t>
      </w:r>
    </w:p>
    <w:p w:rsidR="000B4CAD" w:rsidRPr="006E6AAA" w:rsidRDefault="000B4CAD" w:rsidP="000B4CAD">
      <w:pPr>
        <w:spacing w:before="24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代表人：</w:t>
      </w:r>
      <w:r w:rsidR="00326FD2" w:rsidRPr="006E6AAA">
        <w:rPr>
          <w:rFonts w:ascii="標楷體" w:eastAsia="標楷體" w:hAnsi="標楷體" w:hint="eastAsia"/>
        </w:rPr>
        <w:t>校長  曾慧媚</w:t>
      </w:r>
      <w:r w:rsidRPr="006E6AAA">
        <w:rPr>
          <w:rFonts w:ascii="標楷體" w:eastAsia="標楷體" w:hAnsi="標楷體" w:hint="eastAsia"/>
        </w:rPr>
        <w:t xml:space="preserve">　　　　　　　（蓋章）</w:t>
      </w:r>
    </w:p>
    <w:p w:rsidR="000B4CAD" w:rsidRPr="006E6AAA" w:rsidRDefault="000B4CAD" w:rsidP="000B4CAD">
      <w:pPr>
        <w:spacing w:before="24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地址：</w:t>
      </w:r>
      <w:r w:rsidR="00326FD2" w:rsidRPr="006E6AAA">
        <w:rPr>
          <w:rFonts w:ascii="標楷體" w:eastAsia="標楷體" w:hAnsi="標楷體" w:hint="eastAsia"/>
        </w:rPr>
        <w:t>新北市新莊區龍安路72號</w:t>
      </w:r>
    </w:p>
    <w:p w:rsidR="004D5D12" w:rsidRPr="006E6AAA" w:rsidRDefault="004D5D12" w:rsidP="000B4CAD">
      <w:pPr>
        <w:rPr>
          <w:rFonts w:ascii="標楷體" w:eastAsia="標楷體" w:hAnsi="標楷體"/>
        </w:rPr>
      </w:pPr>
    </w:p>
    <w:p w:rsidR="004D5D12" w:rsidRPr="006E6AAA" w:rsidRDefault="004D5D12" w:rsidP="000B4CAD">
      <w:pPr>
        <w:rPr>
          <w:rFonts w:ascii="標楷體" w:eastAsia="標楷體" w:hAnsi="標楷體"/>
        </w:rPr>
      </w:pPr>
    </w:p>
    <w:p w:rsidR="004D5D12" w:rsidRPr="006E6AAA" w:rsidRDefault="004D5D12" w:rsidP="000B4CAD">
      <w:pPr>
        <w:rPr>
          <w:rFonts w:ascii="標楷體" w:eastAsia="標楷體" w:hAnsi="標楷體"/>
        </w:rPr>
      </w:pPr>
    </w:p>
    <w:p w:rsidR="000B4CAD" w:rsidRPr="006E6AAA" w:rsidRDefault="000B4CAD" w:rsidP="000B4CAD">
      <w:pPr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</w:t>
      </w:r>
    </w:p>
    <w:p w:rsidR="000B4CAD" w:rsidRPr="006E6AAA" w:rsidRDefault="000B4CAD" w:rsidP="000B4CAD">
      <w:pPr>
        <w:spacing w:before="12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乙方：</w:t>
      </w:r>
      <w:r w:rsidR="0022570C">
        <w:rPr>
          <w:rFonts w:ascii="標楷體" w:eastAsia="標楷體" w:hAnsi="標楷體" w:hint="eastAsia"/>
        </w:rPr>
        <w:t xml:space="preserve">   </w:t>
      </w:r>
      <w:r w:rsidRPr="006E6AAA">
        <w:rPr>
          <w:rFonts w:ascii="標楷體" w:eastAsia="標楷體" w:hAnsi="標楷體" w:hint="eastAsia"/>
        </w:rPr>
        <w:t xml:space="preserve">   君  （蓋章）</w:t>
      </w:r>
    </w:p>
    <w:p w:rsidR="0022570C" w:rsidRDefault="000B4CAD" w:rsidP="000B4CAD">
      <w:pPr>
        <w:spacing w:before="24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身分證統一編號：</w:t>
      </w:r>
    </w:p>
    <w:p w:rsidR="000B4CAD" w:rsidRPr="006E6AAA" w:rsidRDefault="000B4CAD" w:rsidP="000B4CAD">
      <w:pPr>
        <w:spacing w:before="24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地址：</w:t>
      </w:r>
      <w:r w:rsidR="0022570C" w:rsidRPr="006E6AAA">
        <w:rPr>
          <w:rFonts w:ascii="標楷體" w:eastAsia="標楷體" w:hAnsi="標楷體"/>
        </w:rPr>
        <w:t xml:space="preserve"> </w:t>
      </w:r>
    </w:p>
    <w:p w:rsidR="0022570C" w:rsidRDefault="000457D1" w:rsidP="000457D1">
      <w:pPr>
        <w:spacing w:before="24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>電話:(住 家)</w:t>
      </w:r>
    </w:p>
    <w:p w:rsidR="000457D1" w:rsidRPr="006E6AAA" w:rsidRDefault="000457D1" w:rsidP="000457D1">
      <w:pPr>
        <w:spacing w:before="240"/>
        <w:ind w:firstLine="482"/>
        <w:rPr>
          <w:rFonts w:ascii="標楷體" w:eastAsia="標楷體" w:hAnsi="標楷體"/>
        </w:rPr>
      </w:pPr>
      <w:r w:rsidRPr="006E6AAA">
        <w:rPr>
          <w:rFonts w:ascii="標楷體" w:eastAsia="標楷體" w:hAnsi="標楷體" w:hint="eastAsia"/>
        </w:rPr>
        <w:t xml:space="preserve">     (手 機)</w:t>
      </w:r>
    </w:p>
    <w:p w:rsidR="004D5D12" w:rsidRPr="006E6AAA" w:rsidRDefault="004D5D12" w:rsidP="000B4CAD">
      <w:pPr>
        <w:spacing w:before="240"/>
        <w:ind w:firstLine="482"/>
        <w:rPr>
          <w:rFonts w:ascii="標楷體" w:eastAsia="標楷體" w:hAnsi="標楷體"/>
        </w:rPr>
      </w:pPr>
    </w:p>
    <w:p w:rsidR="004D5D12" w:rsidRPr="006E6AAA" w:rsidRDefault="004D5D12" w:rsidP="000B4CAD">
      <w:pPr>
        <w:spacing w:before="240"/>
        <w:ind w:firstLine="482"/>
        <w:rPr>
          <w:rFonts w:ascii="標楷體" w:eastAsia="標楷體" w:hAnsi="標楷體"/>
        </w:rPr>
      </w:pPr>
    </w:p>
    <w:p w:rsidR="004D5D12" w:rsidRPr="006E6AAA" w:rsidRDefault="004D5D12" w:rsidP="000B4CAD">
      <w:pPr>
        <w:spacing w:before="240"/>
        <w:ind w:firstLine="482"/>
        <w:rPr>
          <w:rFonts w:ascii="標楷體" w:eastAsia="標楷體" w:hAnsi="標楷體"/>
        </w:rPr>
      </w:pPr>
    </w:p>
    <w:p w:rsidR="004D5D12" w:rsidRPr="006E6AAA" w:rsidRDefault="004D5D12" w:rsidP="000B4CAD">
      <w:pPr>
        <w:spacing w:before="240"/>
        <w:ind w:firstLine="482"/>
        <w:rPr>
          <w:rFonts w:ascii="標楷體" w:eastAsia="標楷體" w:hAnsi="標楷體"/>
        </w:rPr>
      </w:pPr>
    </w:p>
    <w:p w:rsidR="000B4CAD" w:rsidRPr="006E6AAA" w:rsidRDefault="004D5D12" w:rsidP="000B4CAD">
      <w:pPr>
        <w:ind w:right="560"/>
        <w:rPr>
          <w:rFonts w:ascii="標楷體" w:eastAsia="標楷體" w:hAnsi="標楷體"/>
          <w:sz w:val="32"/>
          <w:szCs w:val="32"/>
        </w:rPr>
      </w:pPr>
      <w:r w:rsidRPr="006E6AA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0B4CAD" w:rsidRPr="006E6AAA">
        <w:rPr>
          <w:rFonts w:ascii="標楷體" w:eastAsia="標楷體" w:hAnsi="標楷體" w:hint="eastAsia"/>
          <w:sz w:val="27"/>
          <w:szCs w:val="27"/>
        </w:rPr>
        <w:t>中    華    民    國</w:t>
      </w:r>
      <w:r w:rsidR="007B3A26">
        <w:rPr>
          <w:rFonts w:ascii="標楷體" w:eastAsia="標楷體" w:hAnsi="標楷體"/>
          <w:sz w:val="27"/>
          <w:szCs w:val="27"/>
        </w:rPr>
        <w:t xml:space="preserve">        </w:t>
      </w:r>
      <w:r w:rsidR="000B4CAD" w:rsidRPr="006E6AAA">
        <w:rPr>
          <w:rFonts w:ascii="標楷體" w:eastAsia="標楷體" w:hAnsi="標楷體" w:hint="eastAsia"/>
          <w:sz w:val="27"/>
          <w:szCs w:val="27"/>
        </w:rPr>
        <w:t>年        月       日</w:t>
      </w:r>
    </w:p>
    <w:p w:rsidR="000B4CAD" w:rsidRPr="006E6AAA" w:rsidRDefault="000B4CAD" w:rsidP="000B4CAD">
      <w:pPr>
        <w:ind w:right="560"/>
        <w:rPr>
          <w:rFonts w:ascii="標楷體" w:eastAsia="標楷體" w:hAnsi="標楷體"/>
          <w:sz w:val="32"/>
          <w:szCs w:val="32"/>
        </w:rPr>
      </w:pPr>
    </w:p>
    <w:p w:rsidR="000B4CAD" w:rsidRPr="006E6AAA" w:rsidRDefault="000B4CAD" w:rsidP="000B4CAD">
      <w:pPr>
        <w:ind w:right="560"/>
        <w:rPr>
          <w:rFonts w:ascii="標楷體" w:eastAsia="標楷體" w:hAnsi="標楷體"/>
          <w:sz w:val="32"/>
          <w:szCs w:val="32"/>
        </w:rPr>
      </w:pPr>
    </w:p>
    <w:p w:rsidR="000B4CAD" w:rsidRPr="006E6AAA" w:rsidRDefault="000B4CAD" w:rsidP="000B4CAD">
      <w:pPr>
        <w:ind w:right="560"/>
        <w:rPr>
          <w:rFonts w:ascii="標楷體" w:eastAsia="標楷體" w:hAnsi="標楷體"/>
          <w:sz w:val="32"/>
          <w:szCs w:val="32"/>
        </w:rPr>
      </w:pPr>
    </w:p>
    <w:sectPr w:rsidR="000B4CAD" w:rsidRPr="006E6AAA" w:rsidSect="00511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2C" w:rsidRDefault="0078442C" w:rsidP="005B2F22">
      <w:r>
        <w:separator/>
      </w:r>
    </w:p>
  </w:endnote>
  <w:endnote w:type="continuationSeparator" w:id="0">
    <w:p w:rsidR="0078442C" w:rsidRDefault="0078442C" w:rsidP="005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2C" w:rsidRDefault="0078442C" w:rsidP="005B2F22">
      <w:r>
        <w:separator/>
      </w:r>
    </w:p>
  </w:footnote>
  <w:footnote w:type="continuationSeparator" w:id="0">
    <w:p w:rsidR="0078442C" w:rsidRDefault="0078442C" w:rsidP="005B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47211"/>
    <w:multiLevelType w:val="hybridMultilevel"/>
    <w:tmpl w:val="798C7FC2"/>
    <w:lvl w:ilvl="0" w:tplc="BDD0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A83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DC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F87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C0C0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C060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74E5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D2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2902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3243268"/>
    <w:multiLevelType w:val="hybridMultilevel"/>
    <w:tmpl w:val="0B68182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09" w:hanging="341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2" w15:restartNumberingAfterBreak="0">
    <w:nsid w:val="373D66BA"/>
    <w:multiLevelType w:val="hybridMultilevel"/>
    <w:tmpl w:val="44AE3A06"/>
    <w:lvl w:ilvl="0" w:tplc="F2AC7344">
      <w:start w:val="1"/>
      <w:numFmt w:val="taiwaneseCountingThousand"/>
      <w:lvlText w:val="(%1)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6A3BA1"/>
    <w:multiLevelType w:val="hybridMultilevel"/>
    <w:tmpl w:val="9474C656"/>
    <w:lvl w:ilvl="0" w:tplc="5064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92AA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552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8A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6C4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C064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688F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22F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2E6E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A7"/>
    <w:rsid w:val="000316A7"/>
    <w:rsid w:val="000457D1"/>
    <w:rsid w:val="000B4CAD"/>
    <w:rsid w:val="000B572F"/>
    <w:rsid w:val="001106C5"/>
    <w:rsid w:val="00144EF6"/>
    <w:rsid w:val="00182AC8"/>
    <w:rsid w:val="001976EF"/>
    <w:rsid w:val="001F5FFB"/>
    <w:rsid w:val="0020685C"/>
    <w:rsid w:val="002147C8"/>
    <w:rsid w:val="0022205B"/>
    <w:rsid w:val="0022570C"/>
    <w:rsid w:val="00244777"/>
    <w:rsid w:val="002B2F3B"/>
    <w:rsid w:val="00326FD2"/>
    <w:rsid w:val="00341918"/>
    <w:rsid w:val="00367267"/>
    <w:rsid w:val="00373946"/>
    <w:rsid w:val="003937F0"/>
    <w:rsid w:val="00406E27"/>
    <w:rsid w:val="00480393"/>
    <w:rsid w:val="004965F5"/>
    <w:rsid w:val="004D5054"/>
    <w:rsid w:val="004D5D12"/>
    <w:rsid w:val="004F28C8"/>
    <w:rsid w:val="0051150C"/>
    <w:rsid w:val="005249FA"/>
    <w:rsid w:val="005A1A00"/>
    <w:rsid w:val="005B2F22"/>
    <w:rsid w:val="005D1BAF"/>
    <w:rsid w:val="006747F5"/>
    <w:rsid w:val="00675C69"/>
    <w:rsid w:val="006777EC"/>
    <w:rsid w:val="00686C14"/>
    <w:rsid w:val="006E6AAA"/>
    <w:rsid w:val="00742C79"/>
    <w:rsid w:val="0075238F"/>
    <w:rsid w:val="007565E6"/>
    <w:rsid w:val="007763D2"/>
    <w:rsid w:val="0078442C"/>
    <w:rsid w:val="007A38A1"/>
    <w:rsid w:val="007B3A26"/>
    <w:rsid w:val="007B5659"/>
    <w:rsid w:val="0082246C"/>
    <w:rsid w:val="0083064C"/>
    <w:rsid w:val="008F0A59"/>
    <w:rsid w:val="00910367"/>
    <w:rsid w:val="00955F4C"/>
    <w:rsid w:val="00982A27"/>
    <w:rsid w:val="00994C42"/>
    <w:rsid w:val="009C394E"/>
    <w:rsid w:val="009E5547"/>
    <w:rsid w:val="00A45AB6"/>
    <w:rsid w:val="00A47A6F"/>
    <w:rsid w:val="00A74FDE"/>
    <w:rsid w:val="00AD6D10"/>
    <w:rsid w:val="00AF783A"/>
    <w:rsid w:val="00B02A86"/>
    <w:rsid w:val="00B24A8D"/>
    <w:rsid w:val="00BA163A"/>
    <w:rsid w:val="00BF2952"/>
    <w:rsid w:val="00C6542A"/>
    <w:rsid w:val="00CF0341"/>
    <w:rsid w:val="00D010CB"/>
    <w:rsid w:val="00DD0DF6"/>
    <w:rsid w:val="00E12B9E"/>
    <w:rsid w:val="00E26E2B"/>
    <w:rsid w:val="00E56CC2"/>
    <w:rsid w:val="00E678F1"/>
    <w:rsid w:val="00EF0359"/>
    <w:rsid w:val="00EF4C89"/>
    <w:rsid w:val="00F45223"/>
    <w:rsid w:val="00F53F95"/>
    <w:rsid w:val="00F61183"/>
    <w:rsid w:val="00F6139F"/>
    <w:rsid w:val="00F62959"/>
    <w:rsid w:val="00F641A7"/>
    <w:rsid w:val="00F942CF"/>
    <w:rsid w:val="00FF199B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6464D"/>
  <w15:docId w15:val="{4A32CFD0-4D60-437B-B848-2415B6C6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3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16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0B4CAD"/>
    <w:rPr>
      <w:rFonts w:ascii="細明體" w:eastAsia="細明體" w:hAnsi="Courier New" w:cs="Times New Roman"/>
      <w:szCs w:val="24"/>
    </w:rPr>
  </w:style>
  <w:style w:type="character" w:customStyle="1" w:styleId="a6">
    <w:name w:val="純文字 字元"/>
    <w:basedOn w:val="a0"/>
    <w:link w:val="a5"/>
    <w:rsid w:val="000B4CAD"/>
    <w:rPr>
      <w:rFonts w:ascii="細明體" w:eastAsia="細明體" w:hAnsi="Courier New" w:cs="Times New Roman"/>
      <w:szCs w:val="24"/>
    </w:rPr>
  </w:style>
  <w:style w:type="paragraph" w:customStyle="1" w:styleId="1">
    <w:name w:val="本文縮排1"/>
    <w:basedOn w:val="a"/>
    <w:rsid w:val="000B4CAD"/>
    <w:pPr>
      <w:snapToGrid w:val="0"/>
      <w:spacing w:line="480" w:lineRule="atLeast"/>
      <w:ind w:left="574"/>
      <w:jc w:val="both"/>
    </w:pPr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"/>
    <w:link w:val="30"/>
    <w:semiHidden/>
    <w:rsid w:val="000B4CAD"/>
    <w:pPr>
      <w:snapToGrid w:val="0"/>
      <w:spacing w:line="340" w:lineRule="atLeast"/>
      <w:ind w:left="518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semiHidden/>
    <w:rsid w:val="000B4CAD"/>
    <w:rPr>
      <w:rFonts w:ascii="標楷體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B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2F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2F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0B6C-C8CD-41F2-976B-2E45BA13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516</Words>
  <Characters>2945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ad8421</dc:creator>
  <cp:lastModifiedBy>user</cp:lastModifiedBy>
  <cp:revision>22</cp:revision>
  <cp:lastPrinted>2018-01-26T08:53:00Z</cp:lastPrinted>
  <dcterms:created xsi:type="dcterms:W3CDTF">2017-02-18T06:44:00Z</dcterms:created>
  <dcterms:modified xsi:type="dcterms:W3CDTF">2022-08-11T02:38:00Z</dcterms:modified>
</cp:coreProperties>
</file>